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XSpec="right" w:tblpY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7"/>
        <w:gridCol w:w="5273"/>
      </w:tblGrid>
      <w:tr w:rsidR="00391DE3" w:rsidRPr="00391DE3" w:rsidTr="001376EE">
        <w:trPr>
          <w:trHeight w:val="1464"/>
        </w:trPr>
        <w:tc>
          <w:tcPr>
            <w:tcW w:w="9417" w:type="dxa"/>
          </w:tcPr>
          <w:p w:rsidR="00391DE3" w:rsidRPr="00391DE3" w:rsidRDefault="00391DE3" w:rsidP="00391DE3">
            <w:pPr>
              <w:spacing w:after="721" w:line="280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</w:p>
        </w:tc>
        <w:tc>
          <w:tcPr>
            <w:tcW w:w="5273" w:type="dxa"/>
          </w:tcPr>
          <w:p w:rsidR="00391DE3" w:rsidRPr="00391DE3" w:rsidRDefault="00391DE3" w:rsidP="00391DE3">
            <w:pPr>
              <w:spacing w:after="100" w:afterAutospacing="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391DE3"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6C2DFA">
              <w:rPr>
                <w:rFonts w:ascii="Times New Roman" w:eastAsia="Times New Roman" w:hAnsi="Times New Roman" w:cs="Times New Roman"/>
              </w:rPr>
              <w:t>4</w:t>
            </w:r>
            <w:r w:rsidRPr="00391DE3">
              <w:rPr>
                <w:rFonts w:ascii="Times New Roman" w:eastAsia="Times New Roman" w:hAnsi="Times New Roman" w:cs="Times New Roman"/>
              </w:rPr>
              <w:br/>
              <w:t xml:space="preserve">к муниципальной программе «Противодействие коррупции на территории Ольгинского муниципального округа» </w:t>
            </w:r>
          </w:p>
          <w:p w:rsidR="00391DE3" w:rsidRPr="00391DE3" w:rsidRDefault="00391DE3" w:rsidP="00391DE3">
            <w:pPr>
              <w:spacing w:after="100" w:afterAutospacing="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1DE3" w:rsidRPr="00391DE3" w:rsidRDefault="00391DE3" w:rsidP="00391DE3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391DE3" w:rsidRPr="00391DE3" w:rsidRDefault="00391DE3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ОЦЕНКА ЭФФЕКТИВНОСТИ</w:t>
      </w:r>
    </w:p>
    <w:p w:rsidR="00391DE3" w:rsidRPr="00391DE3" w:rsidRDefault="00391DE3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реализации муниципальной программы «Противодействие коррупции </w:t>
      </w:r>
    </w:p>
    <w:p w:rsidR="00391DE3" w:rsidRDefault="00391DE3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391DE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 территории Ольгинского муниципального округа»</w:t>
      </w:r>
    </w:p>
    <w:p w:rsidR="0045675D" w:rsidRPr="00391DE3" w:rsidRDefault="0045675D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391DE3" w:rsidRPr="00391DE3" w:rsidRDefault="00391DE3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7"/>
        <w:gridCol w:w="6122"/>
        <w:gridCol w:w="3690"/>
        <w:gridCol w:w="3678"/>
      </w:tblGrid>
      <w:tr w:rsidR="00391DE3" w:rsidRPr="006C2DFA" w:rsidTr="001376EE">
        <w:tc>
          <w:tcPr>
            <w:tcW w:w="1242" w:type="dxa"/>
          </w:tcPr>
          <w:p w:rsidR="00391DE3" w:rsidRPr="006C2DFA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DFA">
              <w:rPr>
                <w:rFonts w:ascii="Times New Roman" w:hAnsi="Times New Roman" w:cs="Times New Roman"/>
                <w:b/>
                <w:color w:val="000000"/>
              </w:rPr>
              <w:t>Критерии</w:t>
            </w:r>
          </w:p>
        </w:tc>
        <w:tc>
          <w:tcPr>
            <w:tcW w:w="6151" w:type="dxa"/>
          </w:tcPr>
          <w:p w:rsidR="00391DE3" w:rsidRPr="006C2DFA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DFA">
              <w:rPr>
                <w:rFonts w:ascii="Times New Roman" w:hAnsi="Times New Roman" w:cs="Times New Roman"/>
                <w:b/>
                <w:color w:val="000000"/>
              </w:rPr>
              <w:t>Формулировка критерия</w:t>
            </w:r>
          </w:p>
        </w:tc>
        <w:tc>
          <w:tcPr>
            <w:tcW w:w="3697" w:type="dxa"/>
          </w:tcPr>
          <w:p w:rsidR="00391DE3" w:rsidRPr="006C2DFA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DFA">
              <w:rPr>
                <w:rFonts w:ascii="Times New Roman" w:hAnsi="Times New Roman" w:cs="Times New Roman"/>
                <w:b/>
                <w:color w:val="000000"/>
              </w:rPr>
              <w:t>Содержание критерия</w:t>
            </w:r>
          </w:p>
        </w:tc>
        <w:tc>
          <w:tcPr>
            <w:tcW w:w="3697" w:type="dxa"/>
          </w:tcPr>
          <w:p w:rsidR="00391DE3" w:rsidRPr="006C2DFA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C2DFA">
              <w:rPr>
                <w:rFonts w:ascii="Times New Roman" w:hAnsi="Times New Roman" w:cs="Times New Roman"/>
                <w:b/>
                <w:color w:val="000000"/>
              </w:rPr>
              <w:t>Оценка (балл)</w:t>
            </w:r>
          </w:p>
        </w:tc>
      </w:tr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391DE3">
              <w:rPr>
                <w:rFonts w:ascii="Times New Roman" w:hAnsi="Times New Roman" w:cs="Times New Roman"/>
                <w:color w:val="000000"/>
              </w:rPr>
              <w:t>1</w:t>
            </w:r>
            <w:proofErr w:type="gramEnd"/>
          </w:p>
        </w:tc>
        <w:tc>
          <w:tcPr>
            <w:tcW w:w="6151" w:type="dxa"/>
          </w:tcPr>
          <w:p w:rsidR="00391DE3" w:rsidRPr="00391DE3" w:rsidRDefault="00391DE3" w:rsidP="00391DE3">
            <w:pPr>
              <w:suppressAutoHyphens/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Снижение количества допущенных должностными лицами органов местного самоуправления и подведомственных им организаций коррупционных проступков, влекущих применение мер юридической ответственности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Антикоррупционное обучение и антикоррупционная пропаганда, вовлечение кадровых, материальных, информационных и других ресурсов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391DE3">
              <w:rPr>
                <w:rFonts w:ascii="Times New Roman" w:hAnsi="Times New Roman" w:cs="Times New Roman"/>
                <w:color w:val="000000"/>
              </w:rPr>
              <w:t>2</w:t>
            </w:r>
            <w:proofErr w:type="gramEnd"/>
          </w:p>
        </w:tc>
        <w:tc>
          <w:tcPr>
            <w:tcW w:w="6151" w:type="dxa"/>
          </w:tcPr>
          <w:p w:rsidR="00391DE3" w:rsidRPr="00391DE3" w:rsidRDefault="00391DE3" w:rsidP="00391DE3">
            <w:pPr>
              <w:suppressAutoHyphens/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Увеличение количества направленных должностными лицами органов местного самоуправления и подведомственных им организаций в установленном порядке уведомлений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К3</w:t>
            </w:r>
          </w:p>
        </w:tc>
        <w:tc>
          <w:tcPr>
            <w:tcW w:w="6151" w:type="dxa"/>
          </w:tcPr>
          <w:p w:rsidR="00391DE3" w:rsidRPr="00391DE3" w:rsidRDefault="00391DE3" w:rsidP="00391DE3">
            <w:pPr>
              <w:suppressAutoHyphens/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Принятие должностными лицами органов местного самоуправления и подведомственных им организаций своевременных и достаточных мер по предотвращению и урегулированию конфликта интересов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Повышение эффективности мер по предотвращению и урегулированию</w:t>
            </w:r>
          </w:p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конфликта интересов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391DE3">
              <w:rPr>
                <w:rFonts w:ascii="Times New Roman" w:hAnsi="Times New Roman" w:cs="Times New Roman"/>
                <w:color w:val="000000"/>
              </w:rPr>
              <w:t>4</w:t>
            </w:r>
            <w:proofErr w:type="gramEnd"/>
          </w:p>
        </w:tc>
        <w:tc>
          <w:tcPr>
            <w:tcW w:w="6151" w:type="dxa"/>
          </w:tcPr>
          <w:p w:rsidR="00391DE3" w:rsidRPr="00391DE3" w:rsidRDefault="00391DE3" w:rsidP="00391DE3">
            <w:pPr>
              <w:suppressAutoHyphens/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Количество мероприятий антикоррупционной направленности, проведенных в отчетный период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 xml:space="preserve">Проведение мероприятий по пропаганде государственной политики в области противодействия коррупции и формирование в обществе нетерпимого отношения к </w:t>
            </w:r>
            <w:r w:rsidRPr="00391DE3">
              <w:rPr>
                <w:rFonts w:ascii="Times New Roman" w:hAnsi="Times New Roman" w:cs="Times New Roman"/>
                <w:color w:val="000000"/>
              </w:rPr>
              <w:lastRenderedPageBreak/>
              <w:t>проявлениям коррупции (социальная реклама по антикоррупционной тематике в информационно-телекоммуникационной сети Интернет и социальных сетях, размещение информационных материалов антикоррупционной тематики на объектах наружной рекламы в общественных местах и т.д.) (при наличии финансирования)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</w:tr>
      <w:bookmarkEnd w:id="0"/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lastRenderedPageBreak/>
              <w:t>К5</w:t>
            </w:r>
          </w:p>
        </w:tc>
        <w:tc>
          <w:tcPr>
            <w:tcW w:w="6151" w:type="dxa"/>
          </w:tcPr>
          <w:p w:rsidR="00391DE3" w:rsidRPr="00391DE3" w:rsidRDefault="00391DE3" w:rsidP="00391DE3">
            <w:pPr>
              <w:suppressAutoHyphens/>
              <w:spacing w:after="160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Количество публикаций в СМИ и информационных сообщений, размещенных на официальных сайтах органов местного самоуправления, по вопросам противодействия коррупции (медиактивность)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Финансирование информационн</w:t>
            </w:r>
            <w:proofErr w:type="gramStart"/>
            <w:r w:rsidRPr="00391DE3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391DE3">
              <w:rPr>
                <w:rFonts w:ascii="Times New Roman" w:hAnsi="Times New Roman" w:cs="Times New Roman"/>
                <w:color w:val="000000"/>
              </w:rPr>
              <w:t xml:space="preserve"> пропагандистских и просветительских мероприятий среди населения муниципального округа с использованием средств массовой информации в целях не только освещения деятельности органов государственной власти и органов местного самоуправления в области противодействия коррупции, но и формирования у граждан антикоррупционного сознания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391DE3" w:rsidRPr="00391DE3" w:rsidTr="001376EE">
        <w:tc>
          <w:tcPr>
            <w:tcW w:w="1242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391DE3">
              <w:rPr>
                <w:rFonts w:ascii="Times New Roman" w:hAnsi="Times New Roman" w:cs="Times New Roman"/>
                <w:color w:val="000000"/>
              </w:rPr>
              <w:t>6</w:t>
            </w:r>
            <w:proofErr w:type="gramEnd"/>
          </w:p>
        </w:tc>
        <w:tc>
          <w:tcPr>
            <w:tcW w:w="6151" w:type="dxa"/>
          </w:tcPr>
          <w:p w:rsidR="00391DE3" w:rsidRPr="00391DE3" w:rsidRDefault="00391DE3" w:rsidP="00391DE3">
            <w:pPr>
              <w:rPr>
                <w:color w:val="000000"/>
              </w:rPr>
            </w:pPr>
            <w:r w:rsidRPr="00391DE3">
              <w:rPr>
                <w:rFonts w:ascii="Times New Roman" w:eastAsia="Calibri" w:hAnsi="Times New Roman" w:cs="Times New Roman"/>
              </w:rPr>
              <w:t>Увеличение числа граждан, удовлетворенных деятельностью органов местного самоуправления по противодействию коррупции и результатами противодействия коррупции (положительная динамика)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>Обеспечение функционирования информационных каналов (Платформа обратной связи), позволяющих гражданам сообщать о ставших им известными фактах коррупции.</w:t>
            </w:r>
          </w:p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t xml:space="preserve">Оформление и поддержание в актуальном состоянии специальных информационных стендов и иных форм предоставления информации </w:t>
            </w:r>
            <w:r w:rsidRPr="00391DE3">
              <w:rPr>
                <w:rFonts w:ascii="Times New Roman" w:hAnsi="Times New Roman" w:cs="Times New Roman"/>
                <w:color w:val="000000"/>
              </w:rPr>
              <w:lastRenderedPageBreak/>
              <w:t>антикоррупционного содержания, в том числе на официальных сайтах органов местного самоуправления</w:t>
            </w:r>
          </w:p>
        </w:tc>
        <w:tc>
          <w:tcPr>
            <w:tcW w:w="3697" w:type="dxa"/>
          </w:tcPr>
          <w:p w:rsidR="00391DE3" w:rsidRPr="00391DE3" w:rsidRDefault="00391DE3" w:rsidP="00391DE3">
            <w:pPr>
              <w:tabs>
                <w:tab w:val="left" w:pos="6436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1DE3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</w:tr>
    </w:tbl>
    <w:p w:rsidR="00391DE3" w:rsidRPr="00391DE3" w:rsidRDefault="00391DE3" w:rsidP="00391DE3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5B1E59" w:rsidRPr="00391DE3" w:rsidRDefault="005B1E59">
      <w:pPr>
        <w:rPr>
          <w:rFonts w:ascii="Times New Roman" w:hAnsi="Times New Roman" w:cs="Times New Roman"/>
          <w:sz w:val="24"/>
          <w:szCs w:val="24"/>
        </w:rPr>
      </w:pPr>
    </w:p>
    <w:sectPr w:rsidR="005B1E59" w:rsidRPr="00391DE3" w:rsidSect="00844F2A">
      <w:headerReference w:type="default" r:id="rId7"/>
      <w:pgSz w:w="16840" w:h="11900" w:orient="landscape"/>
      <w:pgMar w:top="885" w:right="851" w:bottom="663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2FE" w:rsidRDefault="003302FE">
      <w:pPr>
        <w:spacing w:after="0" w:line="240" w:lineRule="auto"/>
      </w:pPr>
      <w:r>
        <w:separator/>
      </w:r>
    </w:p>
  </w:endnote>
  <w:endnote w:type="continuationSeparator" w:id="0">
    <w:p w:rsidR="003302FE" w:rsidRDefault="0033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2FE" w:rsidRDefault="003302FE">
      <w:pPr>
        <w:spacing w:after="0" w:line="240" w:lineRule="auto"/>
      </w:pPr>
      <w:r>
        <w:separator/>
      </w:r>
    </w:p>
  </w:footnote>
  <w:footnote w:type="continuationSeparator" w:id="0">
    <w:p w:rsidR="003302FE" w:rsidRDefault="0033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F4" w:rsidRDefault="00391DE3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C3EBF55" wp14:editId="2E3EF081">
              <wp:simplePos x="0" y="0"/>
              <wp:positionH relativeFrom="page">
                <wp:posOffset>3849370</wp:posOffset>
              </wp:positionH>
              <wp:positionV relativeFrom="page">
                <wp:posOffset>438150</wp:posOffset>
              </wp:positionV>
              <wp:extent cx="72390" cy="153035"/>
              <wp:effectExtent l="19050" t="19050" r="22860" b="1841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EF4" w:rsidRDefault="003302FE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1pt;margin-top:34.5pt;width:5.7pt;height:12.0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" filled="f" stroked="f">
              <v:textbox style="mso-fit-shape-to-text:t" inset="0,0,0,0">
                <w:txbxContent>
                  <w:p w:rsidR="003A6EF4" w:rsidRDefault="00391DE3">
                    <w:pPr>
                      <w:pStyle w:val="a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69"/>
    <w:rsid w:val="002F424A"/>
    <w:rsid w:val="003302FE"/>
    <w:rsid w:val="00391DE3"/>
    <w:rsid w:val="0045675D"/>
    <w:rsid w:val="005B1E59"/>
    <w:rsid w:val="006C2DFA"/>
    <w:rsid w:val="0077621B"/>
    <w:rsid w:val="008E4C69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91D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391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1DE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391DE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a4">
    <w:name w:val="Колонтитул"/>
    <w:basedOn w:val="a"/>
    <w:link w:val="a3"/>
    <w:rsid w:val="00391D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5">
    <w:name w:val="Table Grid"/>
    <w:basedOn w:val="a1"/>
    <w:uiPriority w:val="39"/>
    <w:rsid w:val="00391DE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</dc:creator>
  <cp:keywords/>
  <dc:description/>
  <cp:lastModifiedBy>Черных</cp:lastModifiedBy>
  <cp:revision>5</cp:revision>
  <cp:lastPrinted>2024-04-09T05:07:00Z</cp:lastPrinted>
  <dcterms:created xsi:type="dcterms:W3CDTF">2024-04-09T02:54:00Z</dcterms:created>
  <dcterms:modified xsi:type="dcterms:W3CDTF">2024-04-09T05:07:00Z</dcterms:modified>
</cp:coreProperties>
</file>