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8D" w:rsidRDefault="00DA148D" w:rsidP="00DA148D">
      <w:pPr>
        <w:rPr>
          <w:b/>
        </w:rPr>
      </w:pPr>
    </w:p>
    <w:p w:rsidR="00DA148D" w:rsidRDefault="00DA148D" w:rsidP="00DA148D">
      <w:pPr>
        <w:ind w:left="4678" w:hanging="4678"/>
        <w:jc w:val="center"/>
        <w:rPr>
          <w:bCs/>
        </w:rPr>
      </w:pPr>
    </w:p>
    <w:p w:rsidR="00DA148D" w:rsidRDefault="00DA148D" w:rsidP="00B83D9E">
      <w:pPr>
        <w:jc w:val="center"/>
        <w:rPr>
          <w:bCs/>
        </w:rPr>
      </w:pPr>
    </w:p>
    <w:p w:rsidR="00DA148D" w:rsidRDefault="00DA148D" w:rsidP="00B83D9E">
      <w:pPr>
        <w:jc w:val="center"/>
        <w:rPr>
          <w:bCs/>
        </w:rPr>
      </w:pPr>
    </w:p>
    <w:p w:rsidR="00B83D9E" w:rsidRDefault="007F6B38" w:rsidP="00B83D9E">
      <w:pPr>
        <w:jc w:val="center"/>
        <w:rPr>
          <w:b/>
          <w:sz w:val="26"/>
          <w:szCs w:val="26"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9.25pt">
            <v:imagedata r:id="rId7" o:title="ГЕРБ МОСКВА"/>
          </v:shape>
        </w:pict>
      </w:r>
    </w:p>
    <w:p w:rsidR="00B83D9E" w:rsidRPr="00F34EAA" w:rsidRDefault="00B83D9E" w:rsidP="00B83D9E">
      <w:pPr>
        <w:jc w:val="center"/>
        <w:rPr>
          <w:b/>
          <w:sz w:val="26"/>
          <w:szCs w:val="26"/>
        </w:rPr>
      </w:pPr>
      <w:r w:rsidRPr="00F34EAA">
        <w:rPr>
          <w:b/>
          <w:sz w:val="26"/>
          <w:szCs w:val="26"/>
        </w:rPr>
        <w:t>АДМИНИСТРАЦИЯ</w:t>
      </w:r>
    </w:p>
    <w:p w:rsidR="00B83D9E" w:rsidRPr="00F34EAA" w:rsidRDefault="00B83D9E" w:rsidP="00B83D9E">
      <w:pPr>
        <w:jc w:val="center"/>
        <w:rPr>
          <w:b/>
          <w:sz w:val="26"/>
          <w:szCs w:val="26"/>
        </w:rPr>
      </w:pPr>
      <w:r w:rsidRPr="00F34EAA">
        <w:rPr>
          <w:b/>
          <w:sz w:val="26"/>
          <w:szCs w:val="26"/>
        </w:rPr>
        <w:t xml:space="preserve">ОЛЬГИНСКОГО МУНИЦИПАЛЬНОГО </w:t>
      </w:r>
      <w:r w:rsidR="00FF25C3">
        <w:rPr>
          <w:b/>
          <w:sz w:val="26"/>
          <w:szCs w:val="26"/>
        </w:rPr>
        <w:t>ОКРУГА</w:t>
      </w:r>
    </w:p>
    <w:p w:rsidR="00B83D9E" w:rsidRPr="00F34EAA" w:rsidRDefault="00A25F0B" w:rsidP="00B83D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B83D9E" w:rsidRPr="00F34EAA" w:rsidRDefault="00B83D9E" w:rsidP="00B83D9E">
      <w:pPr>
        <w:jc w:val="center"/>
        <w:rPr>
          <w:b/>
          <w:sz w:val="26"/>
          <w:szCs w:val="26"/>
        </w:rPr>
      </w:pPr>
      <w:r w:rsidRPr="00F34EAA">
        <w:rPr>
          <w:b/>
          <w:sz w:val="26"/>
          <w:szCs w:val="26"/>
        </w:rPr>
        <w:t>ПОСТАНОВЛЕНИЕ</w:t>
      </w:r>
    </w:p>
    <w:p w:rsidR="00AE7D6A" w:rsidRPr="00F34EAA" w:rsidRDefault="00AE7D6A" w:rsidP="008D267D">
      <w:pPr>
        <w:suppressAutoHyphens/>
        <w:jc w:val="center"/>
        <w:rPr>
          <w:b/>
          <w:sz w:val="26"/>
          <w:szCs w:val="26"/>
        </w:rPr>
      </w:pPr>
    </w:p>
    <w:tbl>
      <w:tblPr>
        <w:tblW w:w="9359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740"/>
      </w:tblGrid>
      <w:tr w:rsidR="00AE7D6A" w:rsidRPr="00F34EAA" w:rsidTr="00B83D9E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AE7D6A" w:rsidRPr="00F34EAA" w:rsidRDefault="00AE7D6A" w:rsidP="00A47C11">
            <w:pPr>
              <w:widowControl w:val="0"/>
              <w:suppressAutoHyphens/>
              <w:autoSpaceDE w:val="0"/>
              <w:autoSpaceDN w:val="0"/>
              <w:adjustRightInd w:val="0"/>
              <w:spacing w:line="344" w:lineRule="exact"/>
              <w:ind w:left="-124" w:right="-108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AE7D6A" w:rsidRPr="00F34EAA" w:rsidRDefault="00427E4D" w:rsidP="00287A9F">
            <w:pPr>
              <w:widowControl w:val="0"/>
              <w:suppressAutoHyphens/>
              <w:autoSpaceDE w:val="0"/>
              <w:autoSpaceDN w:val="0"/>
              <w:adjustRightInd w:val="0"/>
              <w:spacing w:line="344" w:lineRule="exact"/>
              <w:ind w:left="-124" w:right="-10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10.07.2023</w:t>
            </w:r>
          </w:p>
        </w:tc>
        <w:tc>
          <w:tcPr>
            <w:tcW w:w="5101" w:type="dxa"/>
          </w:tcPr>
          <w:p w:rsidR="00AE7D6A" w:rsidRPr="00F34EAA" w:rsidRDefault="00AE7D6A" w:rsidP="006114B8">
            <w:pPr>
              <w:widowControl w:val="0"/>
              <w:suppressAutoHyphens/>
              <w:autoSpaceDE w:val="0"/>
              <w:autoSpaceDN w:val="0"/>
              <w:adjustRightInd w:val="0"/>
              <w:spacing w:line="344" w:lineRule="exact"/>
              <w:ind w:left="-295" w:firstLine="528"/>
              <w:jc w:val="center"/>
              <w:rPr>
                <w:b/>
                <w:color w:val="000000"/>
                <w:sz w:val="26"/>
                <w:szCs w:val="26"/>
              </w:rPr>
            </w:pPr>
            <w:r w:rsidRPr="00F34EAA">
              <w:rPr>
                <w:b/>
                <w:color w:val="000000"/>
                <w:sz w:val="26"/>
                <w:szCs w:val="26"/>
              </w:rPr>
              <w:t>пгт Ольга</w:t>
            </w:r>
          </w:p>
        </w:tc>
        <w:tc>
          <w:tcPr>
            <w:tcW w:w="509" w:type="dxa"/>
          </w:tcPr>
          <w:p w:rsidR="00AE7D6A" w:rsidRPr="00F34EAA" w:rsidRDefault="00AE7D6A" w:rsidP="006114B8">
            <w:pPr>
              <w:widowControl w:val="0"/>
              <w:suppressAutoHyphens/>
              <w:autoSpaceDE w:val="0"/>
              <w:autoSpaceDN w:val="0"/>
              <w:adjustRightInd w:val="0"/>
              <w:spacing w:line="344" w:lineRule="exact"/>
              <w:ind w:firstLine="528"/>
              <w:jc w:val="both"/>
              <w:rPr>
                <w:b/>
                <w:color w:val="000000"/>
                <w:sz w:val="26"/>
                <w:szCs w:val="26"/>
              </w:rPr>
            </w:pPr>
            <w:r w:rsidRPr="00F34EAA">
              <w:rPr>
                <w:b/>
                <w:color w:val="000000"/>
                <w:sz w:val="26"/>
                <w:szCs w:val="26"/>
              </w:rPr>
              <w:t>№№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AE7D6A" w:rsidRPr="00F34EAA" w:rsidRDefault="00AE7D6A" w:rsidP="006114B8">
            <w:pPr>
              <w:widowControl w:val="0"/>
              <w:suppressAutoHyphens/>
              <w:autoSpaceDE w:val="0"/>
              <w:autoSpaceDN w:val="0"/>
              <w:adjustRightInd w:val="0"/>
              <w:spacing w:line="344" w:lineRule="exact"/>
              <w:ind w:left="-108" w:right="-132" w:firstLine="528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E7D6A" w:rsidRPr="00F34EAA" w:rsidRDefault="00427E4D" w:rsidP="00AD58C7">
            <w:pPr>
              <w:widowControl w:val="0"/>
              <w:suppressAutoHyphens/>
              <w:autoSpaceDE w:val="0"/>
              <w:autoSpaceDN w:val="0"/>
              <w:adjustRightInd w:val="0"/>
              <w:spacing w:line="344" w:lineRule="exact"/>
              <w:ind w:left="-108" w:right="-132" w:firstLine="52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500</w:t>
            </w:r>
          </w:p>
        </w:tc>
      </w:tr>
    </w:tbl>
    <w:p w:rsidR="00AE7D6A" w:rsidRPr="00F34EAA" w:rsidRDefault="00AE7D6A" w:rsidP="008D267D">
      <w:pPr>
        <w:pStyle w:val="af2"/>
        <w:suppressAutoHyphens/>
        <w:ind w:firstLine="708"/>
        <w:rPr>
          <w:sz w:val="26"/>
          <w:szCs w:val="26"/>
          <w:lang w:val="ru-RU"/>
        </w:rPr>
      </w:pPr>
    </w:p>
    <w:tbl>
      <w:tblPr>
        <w:tblW w:w="4371" w:type="pct"/>
        <w:jc w:val="center"/>
        <w:tblLook w:val="00A0" w:firstRow="1" w:lastRow="0" w:firstColumn="1" w:lastColumn="0" w:noHBand="0" w:noVBand="0"/>
      </w:tblPr>
      <w:tblGrid>
        <w:gridCol w:w="8613"/>
      </w:tblGrid>
      <w:tr w:rsidR="00AE7D6A" w:rsidRPr="00F34EAA" w:rsidTr="00B83D9E">
        <w:trPr>
          <w:jc w:val="center"/>
        </w:trPr>
        <w:tc>
          <w:tcPr>
            <w:tcW w:w="5000" w:type="pct"/>
          </w:tcPr>
          <w:p w:rsidR="00AE7D6A" w:rsidRPr="00F34EAA" w:rsidRDefault="00B83D9E" w:rsidP="00E66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bookmarkStart w:id="0" w:name="_GoBack"/>
            <w:r w:rsidRPr="00F34EAA">
              <w:rPr>
                <w:b/>
                <w:sz w:val="26"/>
                <w:szCs w:val="26"/>
              </w:rPr>
              <w:t>О</w:t>
            </w:r>
            <w:r w:rsidR="00E660EC">
              <w:rPr>
                <w:b/>
                <w:sz w:val="26"/>
                <w:szCs w:val="26"/>
              </w:rPr>
              <w:t>б утверждении</w:t>
            </w:r>
            <w:r w:rsidR="008927B0">
              <w:rPr>
                <w:b/>
                <w:sz w:val="26"/>
                <w:szCs w:val="26"/>
              </w:rPr>
              <w:t xml:space="preserve"> </w:t>
            </w:r>
            <w:r w:rsidRPr="00F34EAA">
              <w:rPr>
                <w:b/>
                <w:sz w:val="26"/>
                <w:szCs w:val="26"/>
              </w:rPr>
              <w:t>П</w:t>
            </w:r>
            <w:r w:rsidR="00AE7D6A" w:rsidRPr="00F34EAA">
              <w:rPr>
                <w:b/>
                <w:bCs/>
                <w:sz w:val="26"/>
                <w:szCs w:val="26"/>
              </w:rPr>
              <w:t>оряд</w:t>
            </w:r>
            <w:r w:rsidRPr="00F34EAA">
              <w:rPr>
                <w:b/>
                <w:bCs/>
                <w:sz w:val="26"/>
                <w:szCs w:val="26"/>
              </w:rPr>
              <w:t>к</w:t>
            </w:r>
            <w:r w:rsidR="00E660EC">
              <w:rPr>
                <w:b/>
                <w:bCs/>
                <w:sz w:val="26"/>
                <w:szCs w:val="26"/>
              </w:rPr>
              <w:t>а</w:t>
            </w:r>
            <w:r w:rsidR="00AE7D6A" w:rsidRPr="00F34EAA">
              <w:rPr>
                <w:b/>
                <w:bCs/>
                <w:sz w:val="26"/>
                <w:szCs w:val="26"/>
              </w:rPr>
              <w:t xml:space="preserve"> </w:t>
            </w:r>
            <w:r w:rsidR="00AE7D6A" w:rsidRPr="00F34EAA">
              <w:rPr>
                <w:b/>
                <w:sz w:val="26"/>
                <w:szCs w:val="26"/>
              </w:rPr>
              <w:t xml:space="preserve">предоставления субсидий поставщикам твердого топлива на возмещение убытков, возникающих в результате государственного регулирования цен на твердое топливо, реализуемое гражданам, проживающим на территории Ольгинского </w:t>
            </w:r>
            <w:r w:rsidR="00FF25C3">
              <w:rPr>
                <w:b/>
                <w:sz w:val="26"/>
                <w:szCs w:val="26"/>
              </w:rPr>
              <w:t>округа</w:t>
            </w:r>
            <w:r w:rsidR="00AE7D6A" w:rsidRPr="00F34EAA">
              <w:rPr>
                <w:b/>
                <w:sz w:val="26"/>
                <w:szCs w:val="26"/>
              </w:rPr>
              <w:t xml:space="preserve"> в домах с печным отоплением</w:t>
            </w:r>
            <w:bookmarkEnd w:id="0"/>
          </w:p>
        </w:tc>
      </w:tr>
    </w:tbl>
    <w:p w:rsidR="00AE7D6A" w:rsidRPr="00F34EAA" w:rsidRDefault="00AE7D6A" w:rsidP="008D267D">
      <w:pPr>
        <w:pStyle w:val="af2"/>
        <w:suppressAutoHyphens/>
        <w:ind w:firstLine="708"/>
        <w:rPr>
          <w:sz w:val="26"/>
          <w:szCs w:val="26"/>
          <w:lang w:val="ru-RU"/>
        </w:rPr>
      </w:pPr>
    </w:p>
    <w:p w:rsidR="00AE7D6A" w:rsidRPr="00F34EAA" w:rsidRDefault="00AE7D6A" w:rsidP="00C769C4">
      <w:pPr>
        <w:widowControl w:val="0"/>
        <w:autoSpaceDE w:val="0"/>
        <w:autoSpaceDN w:val="0"/>
        <w:adjustRightInd w:val="0"/>
        <w:ind w:firstLine="539"/>
        <w:rPr>
          <w:b/>
          <w:sz w:val="26"/>
          <w:szCs w:val="26"/>
        </w:rPr>
      </w:pPr>
    </w:p>
    <w:p w:rsidR="00AE7D6A" w:rsidRPr="00FF25C3" w:rsidRDefault="00AE7D6A" w:rsidP="00FF2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25C3">
        <w:rPr>
          <w:sz w:val="28"/>
          <w:szCs w:val="28"/>
        </w:rPr>
        <w:t xml:space="preserve">Руководствуясь Федеральным </w:t>
      </w:r>
      <w:hyperlink r:id="rId8" w:history="1">
        <w:r w:rsidRPr="00FF25C3">
          <w:rPr>
            <w:sz w:val="28"/>
            <w:szCs w:val="28"/>
          </w:rPr>
          <w:t>законом</w:t>
        </w:r>
      </w:hyperlink>
      <w:r w:rsidRPr="00FF25C3">
        <w:rPr>
          <w:sz w:val="28"/>
          <w:szCs w:val="28"/>
        </w:rPr>
        <w:t xml:space="preserve"> от 06.10.2003 </w:t>
      </w:r>
      <w:r w:rsidR="00B83D9E" w:rsidRPr="00FF25C3">
        <w:rPr>
          <w:sz w:val="28"/>
          <w:szCs w:val="28"/>
        </w:rPr>
        <w:t>№</w:t>
      </w:r>
      <w:r w:rsidRPr="00FF25C3">
        <w:rPr>
          <w:sz w:val="28"/>
          <w:szCs w:val="28"/>
        </w:rPr>
        <w:t xml:space="preserve"> 131-ФЗ </w:t>
      </w:r>
      <w:r w:rsidR="00B83D9E" w:rsidRPr="00FF25C3">
        <w:rPr>
          <w:sz w:val="28"/>
          <w:szCs w:val="28"/>
        </w:rPr>
        <w:t>«</w:t>
      </w:r>
      <w:r w:rsidRPr="00FF25C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83D9E" w:rsidRPr="00FF25C3">
        <w:rPr>
          <w:sz w:val="28"/>
          <w:szCs w:val="28"/>
        </w:rPr>
        <w:t>»</w:t>
      </w:r>
      <w:r w:rsidRPr="00FF25C3">
        <w:rPr>
          <w:sz w:val="28"/>
          <w:szCs w:val="28"/>
        </w:rPr>
        <w:t xml:space="preserve">, статьей 78 Бюджетного Кодекса Российской Федерации, на основании </w:t>
      </w:r>
      <w:hyperlink r:id="rId9" w:history="1">
        <w:r w:rsidRPr="00FF25C3">
          <w:rPr>
            <w:rStyle w:val="aa"/>
            <w:color w:val="auto"/>
            <w:sz w:val="28"/>
            <w:szCs w:val="28"/>
            <w:u w:val="none"/>
          </w:rPr>
          <w:t>Устава</w:t>
        </w:r>
      </w:hyperlink>
      <w:r w:rsidRPr="00FF25C3">
        <w:rPr>
          <w:sz w:val="28"/>
          <w:szCs w:val="28"/>
        </w:rPr>
        <w:t xml:space="preserve"> Ол</w:t>
      </w:r>
      <w:r w:rsidR="00B83D9E" w:rsidRPr="00FF25C3">
        <w:rPr>
          <w:sz w:val="28"/>
          <w:szCs w:val="28"/>
        </w:rPr>
        <w:t xml:space="preserve">ьгинского муниципального </w:t>
      </w:r>
      <w:r w:rsidR="00FF25C3" w:rsidRPr="00FF25C3">
        <w:rPr>
          <w:sz w:val="28"/>
          <w:szCs w:val="28"/>
        </w:rPr>
        <w:t>округа</w:t>
      </w:r>
      <w:r w:rsidR="00E660EC">
        <w:rPr>
          <w:sz w:val="28"/>
          <w:szCs w:val="28"/>
        </w:rPr>
        <w:t xml:space="preserve"> Приморского края</w:t>
      </w:r>
      <w:r w:rsidRPr="00FF25C3">
        <w:rPr>
          <w:sz w:val="28"/>
          <w:szCs w:val="28"/>
        </w:rPr>
        <w:t xml:space="preserve"> администрация Ольгинского муниципального </w:t>
      </w:r>
      <w:r w:rsidR="00FF25C3" w:rsidRPr="00FF25C3">
        <w:rPr>
          <w:sz w:val="28"/>
          <w:szCs w:val="28"/>
        </w:rPr>
        <w:t>округа</w:t>
      </w:r>
      <w:r w:rsidRPr="00FF25C3">
        <w:rPr>
          <w:sz w:val="28"/>
          <w:szCs w:val="28"/>
        </w:rPr>
        <w:t xml:space="preserve"> </w:t>
      </w:r>
    </w:p>
    <w:p w:rsidR="00AE7D6A" w:rsidRPr="00F34EAA" w:rsidRDefault="00AE7D6A" w:rsidP="00A41EC1">
      <w:pPr>
        <w:spacing w:before="100" w:beforeAutospacing="1" w:after="100" w:afterAutospacing="1" w:line="360" w:lineRule="auto"/>
        <w:jc w:val="both"/>
        <w:rPr>
          <w:b/>
          <w:sz w:val="26"/>
          <w:szCs w:val="26"/>
        </w:rPr>
      </w:pPr>
      <w:r w:rsidRPr="00F34EAA">
        <w:rPr>
          <w:b/>
          <w:sz w:val="26"/>
          <w:szCs w:val="26"/>
        </w:rPr>
        <w:t>ПОСТАНОВЛЯЕТ:</w:t>
      </w:r>
    </w:p>
    <w:p w:rsidR="00B83D9E" w:rsidRPr="00F34EAA" w:rsidRDefault="00B83D9E" w:rsidP="00FF25C3">
      <w:pPr>
        <w:tabs>
          <w:tab w:val="left" w:pos="567"/>
          <w:tab w:val="left" w:pos="900"/>
          <w:tab w:val="left" w:pos="1260"/>
        </w:tabs>
        <w:jc w:val="both"/>
        <w:rPr>
          <w:sz w:val="26"/>
          <w:szCs w:val="26"/>
        </w:rPr>
      </w:pPr>
      <w:r w:rsidRPr="00F34EAA">
        <w:rPr>
          <w:color w:val="000000"/>
          <w:sz w:val="26"/>
          <w:szCs w:val="26"/>
          <w:shd w:val="clear" w:color="auto" w:fill="FFFFFF"/>
        </w:rPr>
        <w:tab/>
        <w:t xml:space="preserve">1. </w:t>
      </w:r>
      <w:r w:rsidR="00E660EC">
        <w:rPr>
          <w:sz w:val="26"/>
          <w:szCs w:val="26"/>
        </w:rPr>
        <w:t xml:space="preserve">Утвердить </w:t>
      </w:r>
      <w:r w:rsidR="00461EAB" w:rsidRPr="00F34EAA">
        <w:rPr>
          <w:sz w:val="26"/>
          <w:szCs w:val="26"/>
        </w:rPr>
        <w:t>П</w:t>
      </w:r>
      <w:r w:rsidR="00461EAB" w:rsidRPr="00F34EAA">
        <w:rPr>
          <w:bCs/>
          <w:sz w:val="26"/>
          <w:szCs w:val="26"/>
        </w:rPr>
        <w:t xml:space="preserve">орядок </w:t>
      </w:r>
      <w:r w:rsidR="00461EAB" w:rsidRPr="00F34EAA">
        <w:rPr>
          <w:sz w:val="26"/>
          <w:szCs w:val="26"/>
        </w:rPr>
        <w:t xml:space="preserve">предоставления субсидий поставщикам твердого топлива на возмещение убытков, возникающих в результате государственного регулирования цен на твердое топливо, реализуемое гражданам, проживающим на территории Ольгинского </w:t>
      </w:r>
      <w:r w:rsidR="00E660EC">
        <w:rPr>
          <w:sz w:val="26"/>
          <w:szCs w:val="26"/>
        </w:rPr>
        <w:t>округа</w:t>
      </w:r>
      <w:r w:rsidR="00461EAB" w:rsidRPr="00F34EAA">
        <w:rPr>
          <w:sz w:val="26"/>
          <w:szCs w:val="26"/>
        </w:rPr>
        <w:t xml:space="preserve"> в домах с печным отоплением</w:t>
      </w:r>
      <w:r w:rsidR="00E660EC">
        <w:rPr>
          <w:sz w:val="26"/>
          <w:szCs w:val="26"/>
        </w:rPr>
        <w:t>.</w:t>
      </w:r>
    </w:p>
    <w:p w:rsidR="00B83D9E" w:rsidRPr="00F34EAA" w:rsidRDefault="00B83D9E" w:rsidP="00FF25C3">
      <w:pPr>
        <w:ind w:firstLine="708"/>
        <w:jc w:val="both"/>
        <w:rPr>
          <w:sz w:val="26"/>
          <w:szCs w:val="26"/>
        </w:rPr>
      </w:pPr>
      <w:r w:rsidRPr="00F34EAA">
        <w:rPr>
          <w:sz w:val="26"/>
          <w:szCs w:val="26"/>
        </w:rPr>
        <w:t xml:space="preserve">2. </w:t>
      </w:r>
      <w:r w:rsidR="00974B74" w:rsidRPr="00974B74">
        <w:rPr>
          <w:sz w:val="26"/>
          <w:szCs w:val="26"/>
        </w:rPr>
        <w:t>Отделу организационной работы администрации Ольгинского муниципального округа обеспечить официальное опубликование (обнародование) настоящего постановления в газете «Заветы Ленина» и на официальном сайте Ольгинского муниципального округа в информационно-телекоммуникационной сети Интернет.</w:t>
      </w:r>
    </w:p>
    <w:p w:rsidR="00B83D9E" w:rsidRPr="00F34EAA" w:rsidRDefault="00B83D9E" w:rsidP="00FF25C3">
      <w:pPr>
        <w:ind w:firstLine="708"/>
        <w:jc w:val="both"/>
        <w:rPr>
          <w:sz w:val="26"/>
          <w:szCs w:val="26"/>
        </w:rPr>
      </w:pPr>
      <w:r w:rsidRPr="00F34EAA">
        <w:rPr>
          <w:sz w:val="26"/>
          <w:szCs w:val="26"/>
        </w:rPr>
        <w:t xml:space="preserve">3. Настоящее постановление вступает в силу со дня его </w:t>
      </w:r>
      <w:r w:rsidR="00A6393B">
        <w:rPr>
          <w:sz w:val="26"/>
          <w:szCs w:val="26"/>
        </w:rPr>
        <w:t>опубликования</w:t>
      </w:r>
      <w:r w:rsidRPr="00F34EAA">
        <w:rPr>
          <w:sz w:val="26"/>
          <w:szCs w:val="26"/>
        </w:rPr>
        <w:t>.</w:t>
      </w:r>
    </w:p>
    <w:p w:rsidR="00B83D9E" w:rsidRPr="00F34EAA" w:rsidRDefault="00B83D9E" w:rsidP="00FF25C3">
      <w:pPr>
        <w:ind w:firstLine="708"/>
        <w:jc w:val="both"/>
        <w:rPr>
          <w:sz w:val="26"/>
          <w:szCs w:val="26"/>
        </w:rPr>
      </w:pPr>
      <w:r w:rsidRPr="00F34EAA">
        <w:rPr>
          <w:sz w:val="26"/>
          <w:szCs w:val="26"/>
        </w:rPr>
        <w:t>4</w:t>
      </w:r>
      <w:r w:rsidR="00974B74" w:rsidRPr="00974B74">
        <w:t xml:space="preserve"> </w:t>
      </w:r>
      <w:r w:rsidR="00974B74" w:rsidRPr="00974B74">
        <w:rPr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Ольгинского муниципального округа Приморского края.</w:t>
      </w:r>
    </w:p>
    <w:p w:rsidR="00B83D9E" w:rsidRDefault="00B83D9E" w:rsidP="00FF25C3">
      <w:pPr>
        <w:tabs>
          <w:tab w:val="left" w:pos="650"/>
        </w:tabs>
        <w:jc w:val="both"/>
        <w:rPr>
          <w:sz w:val="26"/>
          <w:szCs w:val="26"/>
        </w:rPr>
      </w:pPr>
    </w:p>
    <w:p w:rsidR="00F34EAA" w:rsidRPr="00F34EAA" w:rsidRDefault="00F34EAA" w:rsidP="00B83D9E">
      <w:pPr>
        <w:tabs>
          <w:tab w:val="left" w:pos="650"/>
        </w:tabs>
        <w:jc w:val="both"/>
        <w:rPr>
          <w:sz w:val="26"/>
          <w:szCs w:val="26"/>
        </w:rPr>
      </w:pPr>
    </w:p>
    <w:p w:rsidR="00B83D9E" w:rsidRPr="00F34EAA" w:rsidRDefault="00B83D9E" w:rsidP="00B83D9E">
      <w:pPr>
        <w:jc w:val="both"/>
        <w:rPr>
          <w:sz w:val="26"/>
          <w:szCs w:val="26"/>
        </w:rPr>
      </w:pPr>
    </w:p>
    <w:p w:rsidR="00B83D9E" w:rsidRDefault="007533BE" w:rsidP="00B83D9E">
      <w:pPr>
        <w:tabs>
          <w:tab w:val="left" w:pos="10065"/>
        </w:tabs>
        <w:jc w:val="both"/>
        <w:rPr>
          <w:sz w:val="26"/>
          <w:szCs w:val="26"/>
        </w:rPr>
      </w:pPr>
      <w:r>
        <w:rPr>
          <w:sz w:val="26"/>
          <w:szCs w:val="26"/>
        </w:rPr>
        <w:t>Врио</w:t>
      </w:r>
      <w:r w:rsidR="003B01F4">
        <w:rPr>
          <w:sz w:val="26"/>
          <w:szCs w:val="26"/>
        </w:rPr>
        <w:t xml:space="preserve"> главы Ольгинского муниципального округа</w:t>
      </w:r>
      <w:r w:rsidR="00B83D9E" w:rsidRPr="00F34EAA">
        <w:rPr>
          <w:sz w:val="26"/>
          <w:szCs w:val="26"/>
        </w:rPr>
        <w:t xml:space="preserve">     </w:t>
      </w:r>
      <w:r w:rsidR="005B2424">
        <w:rPr>
          <w:sz w:val="26"/>
          <w:szCs w:val="26"/>
        </w:rPr>
        <w:t xml:space="preserve"> </w:t>
      </w:r>
      <w:r w:rsidR="00B83D9E" w:rsidRPr="00F34EAA">
        <w:rPr>
          <w:sz w:val="26"/>
          <w:szCs w:val="26"/>
        </w:rPr>
        <w:t xml:space="preserve">        </w:t>
      </w:r>
      <w:r w:rsidR="00F34EAA">
        <w:rPr>
          <w:sz w:val="26"/>
          <w:szCs w:val="26"/>
        </w:rPr>
        <w:t xml:space="preserve">          </w:t>
      </w:r>
      <w:r w:rsidR="00B83D9E" w:rsidRPr="00F34EA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="00B83D9E" w:rsidRPr="00F34EAA">
        <w:rPr>
          <w:sz w:val="26"/>
          <w:szCs w:val="26"/>
        </w:rPr>
        <w:t xml:space="preserve"> </w:t>
      </w:r>
      <w:r>
        <w:rPr>
          <w:sz w:val="26"/>
          <w:szCs w:val="26"/>
        </w:rPr>
        <w:t>Е.Э.</w:t>
      </w:r>
      <w:r w:rsidR="004225F2">
        <w:rPr>
          <w:sz w:val="26"/>
          <w:szCs w:val="26"/>
        </w:rPr>
        <w:t xml:space="preserve"> </w:t>
      </w:r>
      <w:r>
        <w:rPr>
          <w:sz w:val="26"/>
          <w:szCs w:val="26"/>
        </w:rPr>
        <w:t>Ванникова</w:t>
      </w:r>
    </w:p>
    <w:p w:rsidR="003B01F4" w:rsidRDefault="003B01F4" w:rsidP="00B83D9E">
      <w:pPr>
        <w:tabs>
          <w:tab w:val="left" w:pos="10065"/>
        </w:tabs>
        <w:jc w:val="both"/>
        <w:rPr>
          <w:sz w:val="26"/>
          <w:szCs w:val="26"/>
        </w:rPr>
      </w:pPr>
    </w:p>
    <w:p w:rsidR="003B01F4" w:rsidRDefault="003B01F4" w:rsidP="00B83D9E">
      <w:pPr>
        <w:tabs>
          <w:tab w:val="left" w:pos="10065"/>
        </w:tabs>
        <w:jc w:val="both"/>
        <w:rPr>
          <w:sz w:val="26"/>
          <w:szCs w:val="26"/>
        </w:rPr>
      </w:pPr>
    </w:p>
    <w:p w:rsidR="004225F2" w:rsidRDefault="004225F2" w:rsidP="00B83D9E">
      <w:pPr>
        <w:tabs>
          <w:tab w:val="left" w:pos="10065"/>
        </w:tabs>
        <w:jc w:val="both"/>
        <w:rPr>
          <w:sz w:val="26"/>
          <w:szCs w:val="26"/>
        </w:rPr>
      </w:pPr>
    </w:p>
    <w:p w:rsidR="004225F2" w:rsidRPr="00F34EAA" w:rsidRDefault="004225F2" w:rsidP="00B83D9E">
      <w:pPr>
        <w:tabs>
          <w:tab w:val="left" w:pos="10065"/>
        </w:tabs>
        <w:jc w:val="both"/>
        <w:rPr>
          <w:sz w:val="26"/>
          <w:szCs w:val="26"/>
        </w:rPr>
      </w:pPr>
    </w:p>
    <w:p w:rsidR="00AE7D6A" w:rsidRPr="00B83D9E" w:rsidRDefault="00AE7D6A" w:rsidP="008E69FB">
      <w:pPr>
        <w:rPr>
          <w:sz w:val="28"/>
          <w:szCs w:val="28"/>
        </w:rPr>
      </w:pPr>
    </w:p>
    <w:p w:rsidR="00AE7D6A" w:rsidRPr="00B83D9E" w:rsidRDefault="00AE7D6A" w:rsidP="008E69FB">
      <w:pPr>
        <w:rPr>
          <w:sz w:val="28"/>
          <w:szCs w:val="28"/>
        </w:rPr>
        <w:sectPr w:rsidR="00AE7D6A" w:rsidRPr="00B83D9E" w:rsidSect="00F34EAA">
          <w:pgSz w:w="11906" w:h="16838"/>
          <w:pgMar w:top="284" w:right="851" w:bottom="284" w:left="1418" w:header="720" w:footer="720" w:gutter="0"/>
          <w:cols w:space="720"/>
          <w:docGrid w:linePitch="360"/>
        </w:sectPr>
      </w:pPr>
    </w:p>
    <w:p w:rsidR="00AE7D6A" w:rsidRPr="003A4357" w:rsidRDefault="00AE7D6A" w:rsidP="0061086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A4357">
        <w:rPr>
          <w:sz w:val="24"/>
          <w:szCs w:val="24"/>
        </w:rPr>
        <w:lastRenderedPageBreak/>
        <w:t>Приложение</w:t>
      </w:r>
    </w:p>
    <w:p w:rsidR="00AE7D6A" w:rsidRPr="003A4357" w:rsidRDefault="00F32D71" w:rsidP="00F32D71">
      <w:pPr>
        <w:widowControl w:val="0"/>
        <w:tabs>
          <w:tab w:val="left" w:pos="1365"/>
          <w:tab w:val="right" w:pos="977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7D6A" w:rsidRPr="003A4357">
        <w:rPr>
          <w:sz w:val="24"/>
          <w:szCs w:val="24"/>
        </w:rPr>
        <w:t>к постановлению администрации</w:t>
      </w:r>
    </w:p>
    <w:p w:rsidR="00AE7D6A" w:rsidRPr="003A4357" w:rsidRDefault="00AE7D6A" w:rsidP="0061086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A4357">
        <w:rPr>
          <w:sz w:val="24"/>
          <w:szCs w:val="24"/>
        </w:rPr>
        <w:t>О</w:t>
      </w:r>
      <w:r w:rsidR="00FF25C3">
        <w:rPr>
          <w:sz w:val="24"/>
          <w:szCs w:val="24"/>
        </w:rPr>
        <w:t>льгинского муниципального округа</w:t>
      </w:r>
    </w:p>
    <w:p w:rsidR="00AE7D6A" w:rsidRPr="00427E4D" w:rsidRDefault="00AE7D6A" w:rsidP="00A47C11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461EAB" w:rsidRPr="00427E4D">
        <w:rPr>
          <w:sz w:val="24"/>
          <w:szCs w:val="24"/>
          <w:u w:val="single"/>
        </w:rPr>
        <w:t>о</w:t>
      </w:r>
      <w:r w:rsidRPr="00427E4D">
        <w:rPr>
          <w:sz w:val="24"/>
          <w:szCs w:val="24"/>
          <w:u w:val="single"/>
        </w:rPr>
        <w:t xml:space="preserve">т </w:t>
      </w:r>
      <w:r w:rsidR="00427E4D" w:rsidRPr="00427E4D">
        <w:rPr>
          <w:sz w:val="24"/>
          <w:szCs w:val="24"/>
          <w:u w:val="single"/>
        </w:rPr>
        <w:t xml:space="preserve">10.07.2023 г. </w:t>
      </w:r>
      <w:r w:rsidRPr="00427E4D">
        <w:rPr>
          <w:sz w:val="24"/>
          <w:szCs w:val="24"/>
          <w:u w:val="single"/>
        </w:rPr>
        <w:t>№</w:t>
      </w:r>
      <w:r w:rsidR="00427E4D" w:rsidRPr="00427E4D">
        <w:rPr>
          <w:sz w:val="24"/>
          <w:szCs w:val="24"/>
          <w:u w:val="single"/>
        </w:rPr>
        <w:t xml:space="preserve"> 500</w:t>
      </w:r>
    </w:p>
    <w:p w:rsidR="00AE7D6A" w:rsidRPr="00610863" w:rsidRDefault="00AE7D6A" w:rsidP="0061086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7D6A" w:rsidRPr="00610863" w:rsidRDefault="00AE7D6A" w:rsidP="0061086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7D6A" w:rsidRPr="00A34205" w:rsidRDefault="00AE7D6A" w:rsidP="00461EA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34205">
        <w:rPr>
          <w:b/>
          <w:sz w:val="26"/>
          <w:szCs w:val="26"/>
        </w:rPr>
        <w:t>Порядок</w:t>
      </w:r>
    </w:p>
    <w:p w:rsidR="00AE7D6A" w:rsidRPr="00A34205" w:rsidRDefault="00AE7D6A" w:rsidP="00461EA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34205">
        <w:rPr>
          <w:b/>
          <w:sz w:val="26"/>
          <w:szCs w:val="26"/>
        </w:rPr>
        <w:t xml:space="preserve">предоставления субсидий поставщикам твердого топлива на возмещение убытков, возникающих в результате государственного регулирования цен на твердое топливо, реализуемое гражданам, проживающим на территории Ольгинского </w:t>
      </w:r>
      <w:r w:rsidR="005B2424">
        <w:rPr>
          <w:b/>
          <w:sz w:val="26"/>
          <w:szCs w:val="26"/>
        </w:rPr>
        <w:t>округа</w:t>
      </w:r>
      <w:r w:rsidRPr="00A34205">
        <w:rPr>
          <w:b/>
          <w:sz w:val="26"/>
          <w:szCs w:val="26"/>
        </w:rPr>
        <w:t xml:space="preserve"> в домах с печным отоплением</w:t>
      </w:r>
    </w:p>
    <w:p w:rsidR="00AE7D6A" w:rsidRPr="00A34205" w:rsidRDefault="00AE7D6A" w:rsidP="00A4133A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AE7D6A" w:rsidRPr="00A34205" w:rsidRDefault="00AE7D6A" w:rsidP="00A4133A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AE7D6A" w:rsidRPr="00A34205" w:rsidRDefault="00AE7D6A" w:rsidP="00A4133A">
      <w:pPr>
        <w:jc w:val="center"/>
        <w:outlineLvl w:val="2"/>
        <w:rPr>
          <w:b/>
          <w:bCs/>
          <w:sz w:val="26"/>
          <w:szCs w:val="26"/>
        </w:rPr>
      </w:pPr>
      <w:r w:rsidRPr="00A34205">
        <w:rPr>
          <w:b/>
          <w:bCs/>
          <w:sz w:val="26"/>
          <w:szCs w:val="26"/>
        </w:rPr>
        <w:t>1. Общие положения</w:t>
      </w:r>
    </w:p>
    <w:p w:rsidR="00AE7D6A" w:rsidRPr="00A34205" w:rsidRDefault="00AE7D6A" w:rsidP="00A4133A">
      <w:pPr>
        <w:jc w:val="center"/>
        <w:outlineLvl w:val="2"/>
        <w:rPr>
          <w:b/>
          <w:bCs/>
          <w:sz w:val="26"/>
          <w:szCs w:val="26"/>
        </w:rPr>
      </w:pPr>
    </w:p>
    <w:p w:rsidR="00AE7D6A" w:rsidRDefault="00AE7D6A" w:rsidP="008F15BC">
      <w:pPr>
        <w:numPr>
          <w:ilvl w:val="1"/>
          <w:numId w:val="23"/>
        </w:numPr>
        <w:ind w:left="0" w:firstLine="709"/>
        <w:jc w:val="both"/>
        <w:outlineLvl w:val="2"/>
        <w:rPr>
          <w:bCs/>
          <w:sz w:val="26"/>
          <w:szCs w:val="26"/>
        </w:rPr>
      </w:pPr>
      <w:r w:rsidRPr="00A34205">
        <w:rPr>
          <w:bCs/>
          <w:sz w:val="26"/>
          <w:szCs w:val="26"/>
        </w:rPr>
        <w:t xml:space="preserve">Настоящий Порядок определяет условия и механизм предоставления субсидий поставщикам твердого топлива на возмещение убытков, возникающих в результате государственного регулирования цен на твердое топливо, реализуемое для нужд отопления гражданам, проживающим на территории Ольгинского </w:t>
      </w:r>
      <w:r w:rsidR="009C44A2">
        <w:rPr>
          <w:bCs/>
          <w:sz w:val="26"/>
          <w:szCs w:val="26"/>
        </w:rPr>
        <w:t xml:space="preserve">округа </w:t>
      </w:r>
      <w:r w:rsidRPr="00A34205">
        <w:rPr>
          <w:bCs/>
          <w:sz w:val="26"/>
          <w:szCs w:val="26"/>
        </w:rPr>
        <w:t xml:space="preserve">(территории </w:t>
      </w:r>
      <w:r w:rsidR="009C44A2">
        <w:rPr>
          <w:bCs/>
          <w:sz w:val="26"/>
          <w:szCs w:val="26"/>
        </w:rPr>
        <w:t>округа</w:t>
      </w:r>
      <w:r w:rsidRPr="00A34205">
        <w:rPr>
          <w:bCs/>
          <w:sz w:val="26"/>
          <w:szCs w:val="26"/>
        </w:rPr>
        <w:t xml:space="preserve">) в домах с печным отоплением (далее - субсидии). </w:t>
      </w:r>
    </w:p>
    <w:p w:rsidR="00AE7D6A" w:rsidRPr="00A34205" w:rsidRDefault="00AE7D6A" w:rsidP="00A4133A">
      <w:pPr>
        <w:ind w:firstLine="708"/>
        <w:jc w:val="both"/>
        <w:outlineLvl w:val="2"/>
        <w:rPr>
          <w:bCs/>
          <w:sz w:val="26"/>
          <w:szCs w:val="26"/>
        </w:rPr>
      </w:pPr>
      <w:r w:rsidRPr="00A34205">
        <w:rPr>
          <w:bCs/>
          <w:sz w:val="26"/>
          <w:szCs w:val="26"/>
        </w:rPr>
        <w:t xml:space="preserve">1.2. Под убытками поставщиков твердого топлива в рамках настоящего Порядка понимаются доходы, недополученные поставщиками твердого топлива при реализации твердого топлива гражданам, проживающим на территории </w:t>
      </w:r>
      <w:r w:rsidR="009C44A2">
        <w:rPr>
          <w:bCs/>
          <w:sz w:val="26"/>
          <w:szCs w:val="26"/>
        </w:rPr>
        <w:t>округа</w:t>
      </w:r>
      <w:r w:rsidRPr="00A34205">
        <w:rPr>
          <w:bCs/>
          <w:sz w:val="26"/>
          <w:szCs w:val="26"/>
        </w:rPr>
        <w:t xml:space="preserve"> в домах с печным отоплением в результате государственного регулирования цен на твердое топливо. </w:t>
      </w:r>
    </w:p>
    <w:p w:rsidR="00AE7D6A" w:rsidRPr="00A34205" w:rsidRDefault="00AE7D6A" w:rsidP="00A4133A">
      <w:pPr>
        <w:ind w:firstLine="708"/>
        <w:jc w:val="both"/>
        <w:outlineLvl w:val="2"/>
        <w:rPr>
          <w:bCs/>
          <w:sz w:val="26"/>
          <w:szCs w:val="26"/>
        </w:rPr>
      </w:pPr>
      <w:r w:rsidRPr="00A34205">
        <w:rPr>
          <w:bCs/>
          <w:sz w:val="26"/>
          <w:szCs w:val="26"/>
        </w:rPr>
        <w:t xml:space="preserve">1.3. Субсидии предоставляются на безвозмездной основе в целях возмещения убытков, возникающих у поставщиков твердого топлива в результате государственного регулирования цен на твердое топливо, реализуемое для нужд отопления гражданам, проживающим на территории </w:t>
      </w:r>
      <w:r w:rsidR="009C44A2">
        <w:rPr>
          <w:bCs/>
          <w:sz w:val="26"/>
          <w:szCs w:val="26"/>
        </w:rPr>
        <w:t>округа</w:t>
      </w:r>
      <w:r w:rsidRPr="00A34205">
        <w:rPr>
          <w:bCs/>
          <w:sz w:val="26"/>
          <w:szCs w:val="26"/>
        </w:rPr>
        <w:t xml:space="preserve"> в домах с печным отоплением.</w:t>
      </w:r>
    </w:p>
    <w:p w:rsidR="00AE7D6A" w:rsidRPr="00A34205" w:rsidRDefault="00AE7D6A" w:rsidP="00A4133A">
      <w:pPr>
        <w:ind w:firstLine="708"/>
        <w:jc w:val="both"/>
        <w:outlineLvl w:val="2"/>
        <w:rPr>
          <w:bCs/>
          <w:sz w:val="26"/>
          <w:szCs w:val="26"/>
        </w:rPr>
      </w:pPr>
      <w:r w:rsidRPr="00A34205">
        <w:rPr>
          <w:bCs/>
          <w:sz w:val="26"/>
          <w:szCs w:val="26"/>
        </w:rPr>
        <w:t>Использование субсидий на иные цели не допускается.</w:t>
      </w:r>
    </w:p>
    <w:p w:rsidR="00AE7D6A" w:rsidRPr="00A34205" w:rsidRDefault="00AE7D6A" w:rsidP="00A4133A">
      <w:pPr>
        <w:ind w:firstLine="708"/>
        <w:jc w:val="both"/>
        <w:outlineLvl w:val="2"/>
        <w:rPr>
          <w:bCs/>
          <w:sz w:val="26"/>
          <w:szCs w:val="26"/>
        </w:rPr>
      </w:pPr>
      <w:r w:rsidRPr="00A34205">
        <w:rPr>
          <w:bCs/>
          <w:sz w:val="26"/>
          <w:szCs w:val="26"/>
        </w:rPr>
        <w:t xml:space="preserve">1.4. Главным распорядителем бюджетных средств, предусмотренных в бюджете муниципального </w:t>
      </w:r>
      <w:r w:rsidR="00AA04E9">
        <w:rPr>
          <w:bCs/>
          <w:sz w:val="26"/>
          <w:szCs w:val="26"/>
        </w:rPr>
        <w:t>округа</w:t>
      </w:r>
      <w:r w:rsidRPr="00A34205">
        <w:rPr>
          <w:bCs/>
          <w:sz w:val="26"/>
          <w:szCs w:val="26"/>
        </w:rPr>
        <w:t xml:space="preserve"> на предоставление субсидий в рамках настоящего Порядка, является администрация </w:t>
      </w:r>
      <w:r w:rsidRPr="00A34205">
        <w:rPr>
          <w:sz w:val="26"/>
          <w:szCs w:val="26"/>
        </w:rPr>
        <w:t>Ольгинского</w:t>
      </w:r>
      <w:r w:rsidRPr="00A34205">
        <w:rPr>
          <w:bCs/>
          <w:sz w:val="26"/>
          <w:szCs w:val="26"/>
        </w:rPr>
        <w:t xml:space="preserve"> муниципального </w:t>
      </w:r>
      <w:r w:rsidR="00AA04E9">
        <w:rPr>
          <w:bCs/>
          <w:sz w:val="26"/>
          <w:szCs w:val="26"/>
        </w:rPr>
        <w:t>округа</w:t>
      </w:r>
      <w:r w:rsidRPr="00A34205">
        <w:rPr>
          <w:bCs/>
          <w:sz w:val="26"/>
          <w:szCs w:val="26"/>
        </w:rPr>
        <w:t xml:space="preserve"> (далее - главный распорядитель). </w:t>
      </w:r>
    </w:p>
    <w:p w:rsidR="00AE7D6A" w:rsidRPr="004344FC" w:rsidRDefault="00AE7D6A" w:rsidP="00A4133A">
      <w:pPr>
        <w:ind w:firstLine="708"/>
        <w:jc w:val="both"/>
        <w:outlineLvl w:val="2"/>
        <w:rPr>
          <w:bCs/>
          <w:sz w:val="26"/>
          <w:szCs w:val="26"/>
        </w:rPr>
      </w:pPr>
      <w:r w:rsidRPr="004344FC">
        <w:rPr>
          <w:bCs/>
          <w:sz w:val="26"/>
          <w:szCs w:val="26"/>
        </w:rPr>
        <w:t>1.5. Финансовое обеспечение расходов, связанных с предоставлением субсидий поставщикам твердого топлива, осуществляется на условиях софинансирования за счет средств</w:t>
      </w:r>
      <w:r w:rsidR="00461EAB" w:rsidRPr="004344FC">
        <w:rPr>
          <w:bCs/>
          <w:sz w:val="26"/>
          <w:szCs w:val="26"/>
        </w:rPr>
        <w:t>,</w:t>
      </w:r>
      <w:r w:rsidRPr="004344FC">
        <w:rPr>
          <w:bCs/>
          <w:sz w:val="26"/>
          <w:szCs w:val="26"/>
        </w:rPr>
        <w:t xml:space="preserve"> поступающих из бюджетов Приморского края и Ольгинского муниципального </w:t>
      </w:r>
      <w:r w:rsidR="00301185">
        <w:rPr>
          <w:bCs/>
          <w:sz w:val="26"/>
          <w:szCs w:val="26"/>
        </w:rPr>
        <w:t>округа</w:t>
      </w:r>
      <w:r w:rsidRPr="004344FC">
        <w:rPr>
          <w:bCs/>
          <w:sz w:val="26"/>
          <w:szCs w:val="26"/>
        </w:rPr>
        <w:t xml:space="preserve"> в пределах средств, предусмотренных на эти цели в бюджете муниципального района</w:t>
      </w:r>
      <w:r w:rsidR="009C44A2">
        <w:rPr>
          <w:bCs/>
          <w:sz w:val="26"/>
          <w:szCs w:val="26"/>
        </w:rPr>
        <w:t xml:space="preserve"> (округа)</w:t>
      </w:r>
      <w:r w:rsidRPr="004344FC">
        <w:rPr>
          <w:bCs/>
          <w:sz w:val="26"/>
          <w:szCs w:val="26"/>
        </w:rPr>
        <w:t xml:space="preserve"> на текущий финансовый год. </w:t>
      </w:r>
    </w:p>
    <w:p w:rsidR="00AE7D6A" w:rsidRPr="004344FC" w:rsidRDefault="00AE7D6A" w:rsidP="00A4133A">
      <w:pPr>
        <w:ind w:firstLine="708"/>
        <w:jc w:val="both"/>
        <w:outlineLvl w:val="2"/>
        <w:rPr>
          <w:bCs/>
          <w:sz w:val="26"/>
          <w:szCs w:val="26"/>
        </w:rPr>
      </w:pPr>
    </w:p>
    <w:p w:rsidR="00AE7D6A" w:rsidRPr="004344FC" w:rsidRDefault="00AE7D6A" w:rsidP="00A4133A">
      <w:pPr>
        <w:ind w:firstLine="708"/>
        <w:jc w:val="center"/>
        <w:outlineLvl w:val="2"/>
        <w:rPr>
          <w:b/>
          <w:bCs/>
          <w:sz w:val="26"/>
          <w:szCs w:val="26"/>
        </w:rPr>
      </w:pPr>
      <w:r w:rsidRPr="004344FC">
        <w:rPr>
          <w:b/>
          <w:bCs/>
          <w:sz w:val="26"/>
          <w:szCs w:val="26"/>
        </w:rPr>
        <w:t>2. Условия и порядок предоставления субсидии</w:t>
      </w:r>
    </w:p>
    <w:p w:rsidR="00AE7D6A" w:rsidRPr="00A34205" w:rsidRDefault="00AE7D6A" w:rsidP="00A4133A">
      <w:pPr>
        <w:ind w:firstLine="708"/>
        <w:jc w:val="center"/>
        <w:outlineLvl w:val="2"/>
        <w:rPr>
          <w:b/>
          <w:bCs/>
          <w:sz w:val="26"/>
          <w:szCs w:val="26"/>
        </w:rPr>
      </w:pPr>
    </w:p>
    <w:p w:rsidR="00AE7D6A" w:rsidRDefault="00AE7D6A" w:rsidP="0073680B">
      <w:pPr>
        <w:ind w:firstLine="708"/>
        <w:jc w:val="both"/>
        <w:outlineLvl w:val="2"/>
        <w:rPr>
          <w:bCs/>
          <w:sz w:val="26"/>
          <w:szCs w:val="26"/>
        </w:rPr>
      </w:pPr>
      <w:r w:rsidRPr="00A34205">
        <w:rPr>
          <w:bCs/>
          <w:sz w:val="26"/>
          <w:szCs w:val="26"/>
        </w:rPr>
        <w:t xml:space="preserve">2.1. Получателями субсидий являются поставщики твердого топлива, </w:t>
      </w:r>
      <w:r w:rsidR="00461EAB" w:rsidRPr="00A34205">
        <w:rPr>
          <w:bCs/>
          <w:sz w:val="26"/>
          <w:szCs w:val="26"/>
        </w:rPr>
        <w:t xml:space="preserve">прошедшие отбор по результатам </w:t>
      </w:r>
      <w:r w:rsidR="00035F5E" w:rsidRPr="00A34205">
        <w:rPr>
          <w:bCs/>
          <w:sz w:val="26"/>
          <w:szCs w:val="26"/>
        </w:rPr>
        <w:t>конкурсного отбора</w:t>
      </w:r>
      <w:r w:rsidRPr="00A34205">
        <w:rPr>
          <w:bCs/>
          <w:sz w:val="26"/>
          <w:szCs w:val="26"/>
        </w:rPr>
        <w:t xml:space="preserve"> и заключившие Соглашение о возмещении убытков, возникающих у поставщиков твердого топлива в результате государственного регулирования цен на твердое топливо, реализуемое для нужд отопления гражданам, проживающим на территории Ольгинского </w:t>
      </w:r>
      <w:r w:rsidR="009C44A2">
        <w:rPr>
          <w:bCs/>
          <w:sz w:val="26"/>
          <w:szCs w:val="26"/>
        </w:rPr>
        <w:t>округа</w:t>
      </w:r>
      <w:r w:rsidRPr="00A34205">
        <w:rPr>
          <w:bCs/>
          <w:sz w:val="26"/>
          <w:szCs w:val="26"/>
        </w:rPr>
        <w:t xml:space="preserve"> (</w:t>
      </w:r>
      <w:r w:rsidR="00572988">
        <w:rPr>
          <w:bCs/>
          <w:sz w:val="26"/>
          <w:szCs w:val="26"/>
        </w:rPr>
        <w:t>далее -топливоснабжающая</w:t>
      </w:r>
      <w:r w:rsidR="00572988" w:rsidRPr="00572988">
        <w:rPr>
          <w:bCs/>
          <w:sz w:val="26"/>
          <w:szCs w:val="26"/>
        </w:rPr>
        <w:t xml:space="preserve"> </w:t>
      </w:r>
      <w:r w:rsidR="00572988">
        <w:rPr>
          <w:bCs/>
          <w:sz w:val="26"/>
          <w:szCs w:val="26"/>
        </w:rPr>
        <w:t>организация</w:t>
      </w:r>
      <w:r w:rsidRPr="00A34205">
        <w:rPr>
          <w:bCs/>
          <w:sz w:val="26"/>
          <w:szCs w:val="26"/>
        </w:rPr>
        <w:t>).</w:t>
      </w:r>
    </w:p>
    <w:p w:rsidR="00EA587A" w:rsidRPr="00A34205" w:rsidRDefault="00EA587A" w:rsidP="0073680B">
      <w:pPr>
        <w:ind w:firstLine="708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EA587A">
        <w:rPr>
          <w:bCs/>
          <w:sz w:val="26"/>
          <w:szCs w:val="26"/>
        </w:rPr>
        <w:t>.1.1.</w:t>
      </w:r>
      <w:r>
        <w:rPr>
          <w:bCs/>
          <w:sz w:val="26"/>
          <w:szCs w:val="26"/>
        </w:rPr>
        <w:t xml:space="preserve"> </w:t>
      </w:r>
      <w:r w:rsidRPr="00EA587A">
        <w:rPr>
          <w:bCs/>
          <w:sz w:val="26"/>
          <w:szCs w:val="26"/>
        </w:rPr>
        <w:t>Льготные категории граждан и социально незащищенные слои населения согласно постановления Губернатора Прим</w:t>
      </w:r>
      <w:r w:rsidR="009C2CEF">
        <w:rPr>
          <w:bCs/>
          <w:sz w:val="26"/>
          <w:szCs w:val="26"/>
        </w:rPr>
        <w:t>орского края от 16.07.2008 № 63-</w:t>
      </w:r>
      <w:r w:rsidRPr="00EA587A">
        <w:rPr>
          <w:bCs/>
          <w:sz w:val="26"/>
          <w:szCs w:val="26"/>
        </w:rPr>
        <w:t>пг, а также члены семей мобилизованных граждан (при предоставлении подтверждающих документов), имеют приоритетное адресное обеспечение твердым топливом</w:t>
      </w:r>
      <w:r>
        <w:rPr>
          <w:bCs/>
          <w:sz w:val="26"/>
          <w:szCs w:val="26"/>
        </w:rPr>
        <w:t xml:space="preserve"> топливоснабжающей организацией</w:t>
      </w:r>
      <w:r w:rsidR="009C2CEF">
        <w:rPr>
          <w:bCs/>
          <w:sz w:val="26"/>
          <w:szCs w:val="26"/>
        </w:rPr>
        <w:t>.</w:t>
      </w:r>
      <w:r w:rsidRPr="00EA587A">
        <w:t xml:space="preserve"> 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lastRenderedPageBreak/>
        <w:t>2.2. Субсидии предоставляются при соблюдении следующих условий: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1) получатель субсидии юридическое лицо, независимо от организационно-правовой формы или индивидуальный предприниматель, осуществляющие деятельность по реализации твердого топлива потребителям;</w:t>
      </w:r>
    </w:p>
    <w:p w:rsidR="00AE7D6A" w:rsidRPr="00A34205" w:rsidRDefault="00AE7D6A" w:rsidP="005F0DC1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2) получатель субсидии гара</w:t>
      </w:r>
      <w:r w:rsidR="00035F5E" w:rsidRPr="00A34205">
        <w:rPr>
          <w:sz w:val="26"/>
          <w:szCs w:val="26"/>
        </w:rPr>
        <w:t xml:space="preserve">нтирует </w:t>
      </w:r>
      <w:r w:rsidR="00A34205" w:rsidRPr="00A34205">
        <w:rPr>
          <w:sz w:val="26"/>
          <w:szCs w:val="26"/>
        </w:rPr>
        <w:t xml:space="preserve">приступить к выполнению </w:t>
      </w:r>
      <w:r w:rsidR="00035F5E" w:rsidRPr="00A34205">
        <w:rPr>
          <w:sz w:val="26"/>
          <w:szCs w:val="26"/>
        </w:rPr>
        <w:t>обязательств</w:t>
      </w:r>
      <w:r w:rsidRPr="00A34205">
        <w:rPr>
          <w:sz w:val="26"/>
          <w:szCs w:val="26"/>
        </w:rPr>
        <w:t xml:space="preserve"> по обеспечению населения твердым топливом</w:t>
      </w:r>
      <w:r w:rsidR="00035F5E" w:rsidRPr="00A34205">
        <w:rPr>
          <w:sz w:val="26"/>
          <w:szCs w:val="26"/>
        </w:rPr>
        <w:t xml:space="preserve"> в течении двух месяцев с даты заключения соглашения (договора)</w:t>
      </w:r>
      <w:r w:rsidRPr="00A34205">
        <w:rPr>
          <w:sz w:val="26"/>
          <w:szCs w:val="26"/>
        </w:rPr>
        <w:t>;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 xml:space="preserve">3) наличия согласия получателя субсидий на осуществление </w:t>
      </w:r>
      <w:r w:rsidRPr="00A34205">
        <w:rPr>
          <w:bCs/>
          <w:sz w:val="26"/>
          <w:szCs w:val="26"/>
        </w:rPr>
        <w:t xml:space="preserve">контрольных мероприятий </w:t>
      </w:r>
      <w:r w:rsidR="00A34205" w:rsidRPr="00A34205">
        <w:rPr>
          <w:bCs/>
          <w:sz w:val="26"/>
          <w:szCs w:val="26"/>
        </w:rPr>
        <w:t xml:space="preserve">уполномоченным органом </w:t>
      </w:r>
      <w:r w:rsidRPr="00A34205">
        <w:rPr>
          <w:bCs/>
          <w:sz w:val="26"/>
          <w:szCs w:val="26"/>
        </w:rPr>
        <w:t>по</w:t>
      </w:r>
      <w:r w:rsidRPr="00A34205">
        <w:rPr>
          <w:sz w:val="26"/>
          <w:szCs w:val="26"/>
        </w:rPr>
        <w:t xml:space="preserve"> соблюдению условий получения субсидий, достоверности предоставленных отчетов и реестров;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4) ведение получателем субсидий учета раздельных операций, связанных с получением субсидий</w:t>
      </w:r>
      <w:r w:rsidR="004850CE">
        <w:rPr>
          <w:sz w:val="26"/>
          <w:szCs w:val="26"/>
        </w:rPr>
        <w:t xml:space="preserve"> (книга учета),</w:t>
      </w:r>
      <w:r w:rsidR="00AD58C7">
        <w:rPr>
          <w:sz w:val="26"/>
          <w:szCs w:val="26"/>
        </w:rPr>
        <w:t xml:space="preserve"> </w:t>
      </w:r>
      <w:r w:rsidR="004850CE">
        <w:rPr>
          <w:sz w:val="26"/>
          <w:szCs w:val="26"/>
        </w:rPr>
        <w:t>своевременное предоставление в уполномоченный орган для проведения проверки достоверности копий кассовых чеков, квитанций об оплате и актов приема-передачи твердого топлива</w:t>
      </w:r>
      <w:r w:rsidRPr="00A34205">
        <w:rPr>
          <w:sz w:val="26"/>
          <w:szCs w:val="26"/>
        </w:rPr>
        <w:t>;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 xml:space="preserve">5) отпуск получателем субсидий твердого топлива гражданам, проживающим на территории </w:t>
      </w:r>
      <w:r w:rsidR="00301185">
        <w:rPr>
          <w:bCs/>
          <w:sz w:val="26"/>
          <w:szCs w:val="26"/>
        </w:rPr>
        <w:t>округа</w:t>
      </w:r>
      <w:r w:rsidR="00301185" w:rsidRPr="00A34205">
        <w:rPr>
          <w:sz w:val="26"/>
          <w:szCs w:val="26"/>
        </w:rPr>
        <w:t xml:space="preserve"> </w:t>
      </w:r>
      <w:r w:rsidRPr="00A34205">
        <w:rPr>
          <w:sz w:val="26"/>
          <w:szCs w:val="26"/>
        </w:rPr>
        <w:t xml:space="preserve">в домах с печным отоплением, по ценам, не превышающим предельные цены на твердое топливо, установленные </w:t>
      </w:r>
      <w:r w:rsidR="00F34EAA" w:rsidRPr="00A34205">
        <w:rPr>
          <w:sz w:val="26"/>
          <w:szCs w:val="26"/>
        </w:rPr>
        <w:t>агентством</w:t>
      </w:r>
      <w:r w:rsidR="00A34205" w:rsidRPr="00A34205">
        <w:rPr>
          <w:sz w:val="26"/>
          <w:szCs w:val="26"/>
        </w:rPr>
        <w:t xml:space="preserve"> по тарифам Приморского края</w:t>
      </w:r>
      <w:r w:rsidRPr="00A34205">
        <w:rPr>
          <w:sz w:val="26"/>
          <w:szCs w:val="26"/>
        </w:rPr>
        <w:t>;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 xml:space="preserve">6) получатель субсидий не должен получать средства из бюджета муниципального </w:t>
      </w:r>
      <w:r w:rsidR="00823D6C">
        <w:rPr>
          <w:bCs/>
          <w:sz w:val="26"/>
          <w:szCs w:val="26"/>
        </w:rPr>
        <w:t>округа</w:t>
      </w:r>
      <w:r w:rsidRPr="00A34205">
        <w:rPr>
          <w:sz w:val="26"/>
          <w:szCs w:val="26"/>
        </w:rPr>
        <w:t xml:space="preserve"> в соответствии с иными нормативными правовыми актами, муниципальными правовыми актами на цели, указанные в пункте 1.3 настоящего Порядка;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7) цен</w:t>
      </w:r>
      <w:r w:rsidR="00A34205" w:rsidRPr="00A34205">
        <w:rPr>
          <w:sz w:val="26"/>
          <w:szCs w:val="26"/>
        </w:rPr>
        <w:t>а</w:t>
      </w:r>
      <w:r w:rsidRPr="00A34205">
        <w:rPr>
          <w:sz w:val="26"/>
          <w:szCs w:val="26"/>
        </w:rPr>
        <w:t xml:space="preserve"> на твердое топливо у получателя субсидии превышает цену на твердое топливо</w:t>
      </w:r>
      <w:r w:rsidR="00F34EAA" w:rsidRPr="00A34205">
        <w:rPr>
          <w:sz w:val="26"/>
          <w:szCs w:val="26"/>
        </w:rPr>
        <w:t>,</w:t>
      </w:r>
      <w:r w:rsidRPr="00A34205">
        <w:rPr>
          <w:sz w:val="26"/>
          <w:szCs w:val="26"/>
        </w:rPr>
        <w:t xml:space="preserve"> реализуемое гражданам</w:t>
      </w:r>
      <w:r w:rsidR="00F34EAA" w:rsidRPr="00A34205">
        <w:rPr>
          <w:sz w:val="26"/>
          <w:szCs w:val="26"/>
        </w:rPr>
        <w:t>,</w:t>
      </w:r>
      <w:r w:rsidRPr="00A34205">
        <w:rPr>
          <w:sz w:val="26"/>
          <w:szCs w:val="26"/>
        </w:rPr>
        <w:t xml:space="preserve"> установленную </w:t>
      </w:r>
      <w:r w:rsidR="00F34EAA" w:rsidRPr="00A34205">
        <w:rPr>
          <w:sz w:val="26"/>
          <w:szCs w:val="26"/>
        </w:rPr>
        <w:t>агентством</w:t>
      </w:r>
      <w:r w:rsidRPr="00A34205">
        <w:rPr>
          <w:sz w:val="26"/>
          <w:szCs w:val="26"/>
        </w:rPr>
        <w:t xml:space="preserve"> по тарифам Приморского края</w:t>
      </w:r>
      <w:r w:rsidR="00A34205" w:rsidRPr="00A34205">
        <w:rPr>
          <w:sz w:val="26"/>
          <w:szCs w:val="26"/>
        </w:rPr>
        <w:t>, но не выше цены, установленной администрацией Ольгинского муниципального рай</w:t>
      </w:r>
      <w:r w:rsidR="00A34205">
        <w:rPr>
          <w:sz w:val="26"/>
          <w:szCs w:val="26"/>
        </w:rPr>
        <w:t>о</w:t>
      </w:r>
      <w:r w:rsidR="00A34205" w:rsidRPr="00A34205">
        <w:rPr>
          <w:sz w:val="26"/>
          <w:szCs w:val="26"/>
        </w:rPr>
        <w:t>на</w:t>
      </w:r>
      <w:r w:rsidRPr="00A34205">
        <w:rPr>
          <w:sz w:val="26"/>
          <w:szCs w:val="26"/>
        </w:rPr>
        <w:t>;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 xml:space="preserve">8) ежеквартально не позднее 2 числа месяца, следующего за каждым кварталом, за четвертый квартал текущего года в срок не позднее </w:t>
      </w:r>
      <w:r w:rsidRPr="00A34205">
        <w:rPr>
          <w:spacing w:val="2"/>
          <w:sz w:val="26"/>
          <w:szCs w:val="26"/>
          <w:shd w:val="clear" w:color="auto" w:fill="FFFFFF"/>
        </w:rPr>
        <w:t>10 числа месяца, следующего за отчетным годом получатель</w:t>
      </w:r>
      <w:r w:rsidRPr="00A34205">
        <w:rPr>
          <w:sz w:val="26"/>
          <w:szCs w:val="26"/>
        </w:rPr>
        <w:t xml:space="preserve"> предоставляет отчет о предоставленной услуге;</w:t>
      </w:r>
    </w:p>
    <w:p w:rsidR="00AE7D6A" w:rsidRPr="00A34205" w:rsidRDefault="00AE7D6A" w:rsidP="00A4133A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34205">
        <w:rPr>
          <w:sz w:val="26"/>
          <w:szCs w:val="26"/>
        </w:rPr>
        <w:t>9) соблюдение получателем субсидий требований настоящего Порядка.</w:t>
      </w:r>
    </w:p>
    <w:p w:rsidR="00A34205" w:rsidRDefault="00A34205" w:rsidP="00A34205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A34205">
        <w:rPr>
          <w:sz w:val="26"/>
          <w:szCs w:val="26"/>
        </w:rPr>
        <w:t xml:space="preserve">. В течение 15 рабочих дней со дня регистрации документов главный распорядитель рассматривает представленный пакет документов и по результатам рассмотрения направляет </w:t>
      </w:r>
      <w:r>
        <w:rPr>
          <w:sz w:val="26"/>
          <w:szCs w:val="26"/>
        </w:rPr>
        <w:t>получателю субсидии</w:t>
      </w:r>
      <w:r w:rsidRPr="00A34205">
        <w:rPr>
          <w:sz w:val="26"/>
          <w:szCs w:val="26"/>
        </w:rPr>
        <w:t xml:space="preserve"> на подписание соглашение о предоставлении субсидий (далее - соглашение о предоставлении субсидий) или возвращает документы с указанием причин возврата в письменном виде по адресу, указанному в представленных документах.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</w:p>
    <w:p w:rsidR="00AE7D6A" w:rsidRPr="00A34205" w:rsidRDefault="00AE7D6A" w:rsidP="00A4133A">
      <w:pPr>
        <w:ind w:firstLine="720"/>
        <w:jc w:val="both"/>
        <w:rPr>
          <w:b/>
          <w:sz w:val="26"/>
          <w:szCs w:val="26"/>
        </w:rPr>
      </w:pPr>
      <w:r w:rsidRPr="00A34205">
        <w:rPr>
          <w:b/>
          <w:sz w:val="26"/>
          <w:szCs w:val="26"/>
        </w:rPr>
        <w:t>Причины возврата документов претенденту:</w:t>
      </w:r>
    </w:p>
    <w:p w:rsidR="00AE7D6A" w:rsidRPr="00A34205" w:rsidRDefault="00AE7D6A" w:rsidP="00A4133A">
      <w:pPr>
        <w:ind w:firstLine="720"/>
        <w:jc w:val="both"/>
        <w:rPr>
          <w:b/>
          <w:sz w:val="26"/>
          <w:szCs w:val="26"/>
        </w:rPr>
      </w:pP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 xml:space="preserve">1) </w:t>
      </w:r>
      <w:r w:rsidR="00A34205" w:rsidRPr="00A34205">
        <w:rPr>
          <w:sz w:val="26"/>
          <w:szCs w:val="26"/>
        </w:rPr>
        <w:t>не предоставление</w:t>
      </w:r>
      <w:r w:rsidRPr="00A34205">
        <w:rPr>
          <w:sz w:val="26"/>
          <w:szCs w:val="26"/>
        </w:rPr>
        <w:t xml:space="preserve"> полного пакета документов, указанных в пункте 2.2 настоящего Порядка;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2) недостоверность предоставленной получателем субсидий информации;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3) несоответствие представленных претендентом документов требованиям, определенным в пункте 2.2 настоящего Порядка.</w:t>
      </w:r>
    </w:p>
    <w:p w:rsidR="00AE7D6A" w:rsidRDefault="00040EA5" w:rsidP="00A4133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Получатель субсидии</w:t>
      </w:r>
      <w:r w:rsidR="00AE7D6A" w:rsidRPr="00A34205">
        <w:rPr>
          <w:sz w:val="26"/>
          <w:szCs w:val="26"/>
        </w:rPr>
        <w:t xml:space="preserve"> при устранении выявленных недостатков вправе повторно представить главному распорядителю пакет документов, указанных в пункте 2.2 настоящего Порядка.</w:t>
      </w:r>
    </w:p>
    <w:p w:rsidR="00533CFE" w:rsidRPr="00A34205" w:rsidRDefault="00533CFE" w:rsidP="00A4133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2.4. Для определения объема субсидии поставщики предоставляют информацию о поступивших заявках, договоры по которым еще не оформлены, а также плановые объемы поставок</w:t>
      </w:r>
      <w:r w:rsidR="00EB189D">
        <w:rPr>
          <w:sz w:val="26"/>
          <w:szCs w:val="26"/>
        </w:rPr>
        <w:t xml:space="preserve"> топлива населению на конкретный период.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4344FC">
        <w:rPr>
          <w:sz w:val="26"/>
          <w:szCs w:val="26"/>
        </w:rPr>
        <w:t xml:space="preserve">2.5. Соглашение о предоставлении </w:t>
      </w:r>
      <w:r w:rsidRPr="00A34205">
        <w:rPr>
          <w:sz w:val="26"/>
          <w:szCs w:val="26"/>
        </w:rPr>
        <w:t>субсидий заключается в пределах бюджетных ассигнований, предусмотренных в бюдж</w:t>
      </w:r>
      <w:r w:rsidR="00776A42" w:rsidRPr="00A34205">
        <w:rPr>
          <w:sz w:val="26"/>
          <w:szCs w:val="26"/>
        </w:rPr>
        <w:t xml:space="preserve">ете муниципального образования </w:t>
      </w:r>
      <w:r w:rsidRPr="00A34205">
        <w:rPr>
          <w:sz w:val="26"/>
          <w:szCs w:val="26"/>
        </w:rPr>
        <w:t xml:space="preserve">на текущий </w:t>
      </w:r>
      <w:r w:rsidRPr="00A34205">
        <w:rPr>
          <w:sz w:val="26"/>
          <w:szCs w:val="26"/>
        </w:rPr>
        <w:lastRenderedPageBreak/>
        <w:t>финансовый год, и лимитов бюджетных обязательств, утвержденных в установленном порядке на предоставление субсидий на данные цели.</w:t>
      </w:r>
    </w:p>
    <w:p w:rsidR="00AE7D6A" w:rsidRPr="00A34205" w:rsidRDefault="00AE7D6A" w:rsidP="00A4133A">
      <w:pPr>
        <w:ind w:firstLine="720"/>
        <w:jc w:val="both"/>
        <w:rPr>
          <w:b/>
          <w:sz w:val="26"/>
          <w:szCs w:val="26"/>
        </w:rPr>
      </w:pPr>
    </w:p>
    <w:p w:rsidR="00AE7D6A" w:rsidRPr="00A34205" w:rsidRDefault="00AE7D6A" w:rsidP="00A4133A">
      <w:pPr>
        <w:ind w:firstLine="720"/>
        <w:jc w:val="both"/>
        <w:rPr>
          <w:b/>
          <w:sz w:val="26"/>
          <w:szCs w:val="26"/>
        </w:rPr>
      </w:pPr>
      <w:r w:rsidRPr="00A34205">
        <w:rPr>
          <w:b/>
          <w:sz w:val="26"/>
          <w:szCs w:val="26"/>
        </w:rPr>
        <w:t>Предельный размер субсидии в рамках соглашения не может превышать утвержденные лимиты бюджетных обязательств на текущий финансовый год на данные цели и рассчитывается на основании предоставленных поставщиком твердого топлива документов по следующей формуле: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S</w:t>
      </w:r>
      <w:r w:rsidRPr="00A34205">
        <w:rPr>
          <w:sz w:val="26"/>
          <w:szCs w:val="26"/>
          <w:lang w:val="en-US"/>
        </w:rPr>
        <w:t>p</w:t>
      </w:r>
      <w:r w:rsidRPr="00A34205">
        <w:rPr>
          <w:sz w:val="26"/>
          <w:szCs w:val="26"/>
        </w:rPr>
        <w:t xml:space="preserve"> = V</w:t>
      </w:r>
      <w:r w:rsidRPr="00A34205">
        <w:rPr>
          <w:sz w:val="26"/>
          <w:szCs w:val="26"/>
          <w:lang w:val="en-US"/>
        </w:rPr>
        <w:t>p</w:t>
      </w:r>
      <w:r w:rsidRPr="00A34205">
        <w:rPr>
          <w:sz w:val="26"/>
          <w:szCs w:val="26"/>
        </w:rPr>
        <w:t xml:space="preserve"> x (C1 - C2),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где S</w:t>
      </w:r>
      <w:r w:rsidRPr="00A34205">
        <w:rPr>
          <w:sz w:val="26"/>
          <w:szCs w:val="26"/>
          <w:lang w:val="en-US"/>
        </w:rPr>
        <w:t>p</w:t>
      </w:r>
      <w:r w:rsidRPr="00A34205">
        <w:rPr>
          <w:sz w:val="26"/>
          <w:szCs w:val="26"/>
        </w:rPr>
        <w:t xml:space="preserve"> – </w:t>
      </w:r>
      <w:r w:rsidRPr="00A34205">
        <w:rPr>
          <w:sz w:val="26"/>
          <w:szCs w:val="26"/>
          <w:lang w:val="en-US"/>
        </w:rPr>
        <w:t>S</w:t>
      </w:r>
      <w:r w:rsidR="00776A42" w:rsidRPr="00A34205">
        <w:rPr>
          <w:sz w:val="26"/>
          <w:szCs w:val="26"/>
        </w:rPr>
        <w:t xml:space="preserve"> </w:t>
      </w:r>
      <w:r w:rsidRPr="00A34205">
        <w:rPr>
          <w:sz w:val="26"/>
          <w:szCs w:val="26"/>
        </w:rPr>
        <w:t>-</w:t>
      </w:r>
      <w:r w:rsidR="00776A42" w:rsidRPr="00A34205">
        <w:rPr>
          <w:sz w:val="26"/>
          <w:szCs w:val="26"/>
        </w:rPr>
        <w:t xml:space="preserve"> </w:t>
      </w:r>
      <w:r w:rsidRPr="00A34205">
        <w:rPr>
          <w:sz w:val="26"/>
          <w:szCs w:val="26"/>
        </w:rPr>
        <w:t xml:space="preserve">сумма </w:t>
      </w:r>
      <w:r w:rsidR="00A34205">
        <w:rPr>
          <w:sz w:val="26"/>
          <w:szCs w:val="26"/>
        </w:rPr>
        <w:t>плановых</w:t>
      </w:r>
      <w:r w:rsidRPr="00A34205">
        <w:rPr>
          <w:sz w:val="26"/>
          <w:szCs w:val="26"/>
        </w:rPr>
        <w:t xml:space="preserve"> убытков </w:t>
      </w:r>
      <w:r w:rsidRPr="00A34205">
        <w:rPr>
          <w:sz w:val="26"/>
          <w:szCs w:val="26"/>
          <w:lang w:val="en-US"/>
        </w:rPr>
        <w:t>p</w:t>
      </w:r>
      <w:r w:rsidRPr="00A34205">
        <w:rPr>
          <w:sz w:val="26"/>
          <w:szCs w:val="26"/>
        </w:rPr>
        <w:t>-поставщика твердого топлива, возникающих в результате государственного регулирования цен на твердое топливо, руб.;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V</w:t>
      </w:r>
      <w:r w:rsidRPr="00A34205">
        <w:rPr>
          <w:sz w:val="26"/>
          <w:szCs w:val="26"/>
          <w:lang w:val="en-US"/>
        </w:rPr>
        <w:t>p</w:t>
      </w:r>
      <w:r w:rsidRPr="00A34205">
        <w:rPr>
          <w:sz w:val="26"/>
          <w:szCs w:val="26"/>
        </w:rPr>
        <w:t xml:space="preserve"> – V - </w:t>
      </w:r>
      <w:r w:rsidR="00A34205">
        <w:rPr>
          <w:sz w:val="26"/>
          <w:szCs w:val="26"/>
        </w:rPr>
        <w:t>плановый</w:t>
      </w:r>
      <w:r w:rsidRPr="00A34205">
        <w:rPr>
          <w:sz w:val="26"/>
          <w:szCs w:val="26"/>
        </w:rPr>
        <w:t xml:space="preserve"> объем отпуска твердого топлива, м³, т, </w:t>
      </w:r>
      <w:r w:rsidRPr="00A34205">
        <w:rPr>
          <w:sz w:val="26"/>
          <w:szCs w:val="26"/>
          <w:lang w:val="en-US"/>
        </w:rPr>
        <w:t>p</w:t>
      </w:r>
      <w:r w:rsidRPr="00A34205">
        <w:rPr>
          <w:sz w:val="26"/>
          <w:szCs w:val="26"/>
        </w:rPr>
        <w:t>-поставщиком твердого топлива в соответствии с заявлением о предоставлении субсидий;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 xml:space="preserve">C1 - экономически обоснованный расчет цены на реализуемое населению твердое топливо </w:t>
      </w:r>
      <w:r w:rsidRPr="00A34205">
        <w:rPr>
          <w:sz w:val="26"/>
          <w:szCs w:val="26"/>
          <w:lang w:val="en-US"/>
        </w:rPr>
        <w:t>p</w:t>
      </w:r>
      <w:r w:rsidRPr="00A34205">
        <w:rPr>
          <w:sz w:val="26"/>
          <w:szCs w:val="26"/>
        </w:rPr>
        <w:t xml:space="preserve"> - поставщиком твердого топлива, руб./ м³, т;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 xml:space="preserve">C2 - предельная розничная цена на твердое топливо, установленная </w:t>
      </w:r>
      <w:r w:rsidR="00D909B7" w:rsidRPr="00A34205">
        <w:rPr>
          <w:sz w:val="26"/>
          <w:szCs w:val="26"/>
        </w:rPr>
        <w:t>агентством</w:t>
      </w:r>
      <w:r w:rsidRPr="00A34205">
        <w:rPr>
          <w:sz w:val="26"/>
          <w:szCs w:val="26"/>
        </w:rPr>
        <w:t xml:space="preserve"> по тарифам Приморского края, руб./ м³, т.</w:t>
      </w:r>
    </w:p>
    <w:p w:rsidR="00AE7D6A" w:rsidRPr="00A34205" w:rsidRDefault="00AE7D6A" w:rsidP="00A4133A">
      <w:pPr>
        <w:ind w:firstLine="720"/>
        <w:jc w:val="both"/>
        <w:rPr>
          <w:b/>
          <w:sz w:val="26"/>
          <w:szCs w:val="26"/>
        </w:rPr>
      </w:pPr>
    </w:p>
    <w:p w:rsidR="00AE7D6A" w:rsidRPr="00A34205" w:rsidRDefault="00AE7D6A" w:rsidP="00A4133A">
      <w:pPr>
        <w:ind w:firstLine="720"/>
        <w:jc w:val="both"/>
        <w:rPr>
          <w:b/>
          <w:sz w:val="26"/>
          <w:szCs w:val="26"/>
        </w:rPr>
      </w:pPr>
      <w:r w:rsidRPr="00A34205">
        <w:rPr>
          <w:b/>
          <w:sz w:val="26"/>
          <w:szCs w:val="26"/>
        </w:rPr>
        <w:t>Предельный размер субсидий в рамках соглашения о предоставлении субсидий подлежит изменению в следующих случаях: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- уменьшения размера субсидии из краевого бюджета (пропорционально остатку суммы обязательств в соответствии с заключенными соглашениями о предоставлении субсидий);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 xml:space="preserve">- увеличения размера субсидии из краевого бюджета при наличии дополнительной </w:t>
      </w:r>
      <w:r w:rsidR="00776A42" w:rsidRPr="00A34205">
        <w:rPr>
          <w:sz w:val="26"/>
          <w:szCs w:val="26"/>
        </w:rPr>
        <w:t>потребности получателя субсидий.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 xml:space="preserve">2.6. Для получения субсидий поставщики твердого топлива предоставляют главному распорядителю не позднее </w:t>
      </w:r>
      <w:r w:rsidR="00533CFE">
        <w:rPr>
          <w:sz w:val="26"/>
          <w:szCs w:val="26"/>
        </w:rPr>
        <w:t>30</w:t>
      </w:r>
      <w:r w:rsidRPr="00A34205">
        <w:rPr>
          <w:sz w:val="26"/>
          <w:szCs w:val="26"/>
        </w:rPr>
        <w:t xml:space="preserve"> числа </w:t>
      </w:r>
      <w:r w:rsidR="00533CFE">
        <w:rPr>
          <w:sz w:val="26"/>
          <w:szCs w:val="26"/>
        </w:rPr>
        <w:t xml:space="preserve">текущего </w:t>
      </w:r>
      <w:r w:rsidRPr="00A34205">
        <w:rPr>
          <w:sz w:val="26"/>
          <w:szCs w:val="26"/>
        </w:rPr>
        <w:t>месяца</w:t>
      </w:r>
      <w:r w:rsidR="00533CFE">
        <w:rPr>
          <w:sz w:val="26"/>
          <w:szCs w:val="26"/>
        </w:rPr>
        <w:t>,</w:t>
      </w:r>
      <w:r w:rsidRPr="00A34205">
        <w:rPr>
          <w:sz w:val="26"/>
          <w:szCs w:val="26"/>
        </w:rPr>
        <w:t xml:space="preserve"> </w:t>
      </w:r>
      <w:r w:rsidR="00A34205">
        <w:rPr>
          <w:sz w:val="26"/>
          <w:szCs w:val="26"/>
        </w:rPr>
        <w:t xml:space="preserve">в декабре до </w:t>
      </w:r>
      <w:r w:rsidR="00533CFE">
        <w:rPr>
          <w:sz w:val="26"/>
          <w:szCs w:val="26"/>
        </w:rPr>
        <w:t>15</w:t>
      </w:r>
      <w:r w:rsidR="00A34205">
        <w:rPr>
          <w:sz w:val="26"/>
          <w:szCs w:val="26"/>
        </w:rPr>
        <w:t xml:space="preserve"> декабря</w:t>
      </w:r>
      <w:r w:rsidRPr="00A34205">
        <w:rPr>
          <w:sz w:val="26"/>
          <w:szCs w:val="26"/>
        </w:rPr>
        <w:t>: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- заявление по форме согласно приложению 1 к настоящему Порядку</w:t>
      </w:r>
    </w:p>
    <w:p w:rsidR="00AE7D6A" w:rsidRPr="00A34205" w:rsidRDefault="00AE7D6A" w:rsidP="00D849D3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- отчет об убытках, возникших у поставщика твердого топлива в результате государственного регулирования цен на твердое топливо, по форме согласно приложению 2 к настоящему Порядку;</w:t>
      </w:r>
    </w:p>
    <w:p w:rsidR="00AE7D6A" w:rsidRPr="00A34205" w:rsidRDefault="00AE7D6A" w:rsidP="00D849D3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- копии актов приема-передачи твердого топлива продавцом поставщику твердого топлива по форме согласно приложению 3 к настоящему Порядку, заверенные руководителем поставщика твердого топлива;</w:t>
      </w:r>
    </w:p>
    <w:p w:rsidR="00AE7D6A" w:rsidRPr="00A34205" w:rsidRDefault="00AE7D6A" w:rsidP="00D849D3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- списки-реестры граждан, получивших твердое топливо, по форме согласно приложению 4 к настоящему Порядку;</w:t>
      </w:r>
    </w:p>
    <w:p w:rsidR="00AE7D6A" w:rsidRPr="00A34205" w:rsidRDefault="00AE7D6A" w:rsidP="00D849D3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- документы, подтверждающие размер полученной выручки от реализации твердого топлива в рамках настоящего Порядка</w:t>
      </w:r>
      <w:r w:rsidR="00EB189D">
        <w:rPr>
          <w:sz w:val="26"/>
          <w:szCs w:val="26"/>
        </w:rPr>
        <w:t>: копии договоров, кассовых чеков квитанций, актов приема-передачи твердого топлива</w:t>
      </w:r>
      <w:r w:rsidRPr="00A34205">
        <w:rPr>
          <w:sz w:val="26"/>
          <w:szCs w:val="26"/>
        </w:rPr>
        <w:t>.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</w:p>
    <w:p w:rsidR="00AE7D6A" w:rsidRPr="00A34205" w:rsidRDefault="00AE7D6A" w:rsidP="00A4133A">
      <w:pPr>
        <w:ind w:firstLine="720"/>
        <w:jc w:val="both"/>
        <w:rPr>
          <w:b/>
          <w:sz w:val="26"/>
          <w:szCs w:val="26"/>
        </w:rPr>
      </w:pPr>
      <w:r w:rsidRPr="00A34205">
        <w:rPr>
          <w:b/>
          <w:sz w:val="26"/>
          <w:szCs w:val="26"/>
        </w:rPr>
        <w:t xml:space="preserve">Для расчета субсидий учитывается отпуск твердого топлива в пределах </w:t>
      </w:r>
      <w:r w:rsidR="003C6260">
        <w:rPr>
          <w:b/>
          <w:sz w:val="26"/>
          <w:szCs w:val="26"/>
        </w:rPr>
        <w:t>установленных</w:t>
      </w:r>
      <w:r w:rsidRPr="00A34205">
        <w:rPr>
          <w:b/>
          <w:sz w:val="26"/>
          <w:szCs w:val="26"/>
        </w:rPr>
        <w:t xml:space="preserve"> нормативов потребления твердого топлива на 1 кв. м. общей площади жилого дома в год, утвержденных в установленном порядке, но не более фактического размера занимаемой общей площади жилого помещения.</w:t>
      </w:r>
    </w:p>
    <w:p w:rsidR="00AE7D6A" w:rsidRPr="00A34205" w:rsidRDefault="00AE7D6A" w:rsidP="00D849D3">
      <w:pPr>
        <w:ind w:firstLine="720"/>
        <w:jc w:val="both"/>
        <w:rPr>
          <w:sz w:val="26"/>
          <w:szCs w:val="26"/>
        </w:rPr>
      </w:pPr>
    </w:p>
    <w:p w:rsidR="00AE7D6A" w:rsidRPr="00A34205" w:rsidRDefault="00AE7D6A" w:rsidP="00D849D3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 xml:space="preserve">Сумма убытков (недополученных доходов) определяется как произведение </w:t>
      </w:r>
      <w:r w:rsidR="00A34205" w:rsidRPr="00A34205">
        <w:rPr>
          <w:sz w:val="26"/>
          <w:szCs w:val="26"/>
        </w:rPr>
        <w:t>объема,</w:t>
      </w:r>
      <w:r w:rsidRPr="00A34205">
        <w:rPr>
          <w:sz w:val="26"/>
          <w:szCs w:val="26"/>
        </w:rPr>
        <w:t xml:space="preserve"> фактически отпущенного поставщиком твердого топлива, в рамках Соглашения, на разницу между экономически обоснованной ценой реализуемого им </w:t>
      </w:r>
      <w:r w:rsidRPr="00A34205">
        <w:rPr>
          <w:sz w:val="26"/>
          <w:szCs w:val="26"/>
        </w:rPr>
        <w:lastRenderedPageBreak/>
        <w:t xml:space="preserve">твердого топлива и предельной розничной ценой на твердое топливо, установленной </w:t>
      </w:r>
      <w:r w:rsidR="00D909B7" w:rsidRPr="00A34205">
        <w:rPr>
          <w:sz w:val="26"/>
          <w:szCs w:val="26"/>
        </w:rPr>
        <w:t xml:space="preserve">агентством </w:t>
      </w:r>
      <w:r w:rsidRPr="00A34205">
        <w:rPr>
          <w:sz w:val="26"/>
          <w:szCs w:val="26"/>
        </w:rPr>
        <w:t xml:space="preserve">по тарифам Приморского края. </w:t>
      </w:r>
    </w:p>
    <w:p w:rsidR="00AE7D6A" w:rsidRPr="00A34205" w:rsidRDefault="00AE7D6A" w:rsidP="00D849D3">
      <w:pPr>
        <w:ind w:firstLine="720"/>
        <w:jc w:val="both"/>
        <w:rPr>
          <w:sz w:val="26"/>
          <w:szCs w:val="26"/>
        </w:rPr>
      </w:pPr>
    </w:p>
    <w:p w:rsidR="00AE7D6A" w:rsidRPr="00A34205" w:rsidRDefault="00AE7D6A" w:rsidP="00D849D3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Су=</w:t>
      </w:r>
      <w:r w:rsidRPr="00A34205">
        <w:rPr>
          <w:sz w:val="26"/>
          <w:szCs w:val="26"/>
          <w:lang w:val="en-US"/>
        </w:rPr>
        <w:t>V</w:t>
      </w:r>
      <w:r w:rsidRPr="00A34205">
        <w:rPr>
          <w:sz w:val="26"/>
          <w:szCs w:val="26"/>
        </w:rPr>
        <w:t>ф*(Сф-Стариф), где:</w:t>
      </w:r>
    </w:p>
    <w:p w:rsidR="00AE7D6A" w:rsidRPr="00A34205" w:rsidRDefault="00AE7D6A" w:rsidP="00D849D3">
      <w:pPr>
        <w:ind w:firstLine="720"/>
        <w:jc w:val="both"/>
        <w:rPr>
          <w:sz w:val="26"/>
          <w:szCs w:val="26"/>
        </w:rPr>
      </w:pPr>
    </w:p>
    <w:p w:rsidR="00AE7D6A" w:rsidRPr="00A34205" w:rsidRDefault="00AE7D6A" w:rsidP="00D849D3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Су - сумма убытков (недополученные доходы);</w:t>
      </w:r>
    </w:p>
    <w:p w:rsidR="00AE7D6A" w:rsidRPr="00A34205" w:rsidRDefault="00AE7D6A" w:rsidP="00D849D3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  <w:lang w:val="en-US"/>
        </w:rPr>
        <w:t>V</w:t>
      </w:r>
      <w:r w:rsidRPr="00A34205">
        <w:rPr>
          <w:sz w:val="26"/>
          <w:szCs w:val="26"/>
        </w:rPr>
        <w:t>ф - объем реализованного топлива;</w:t>
      </w:r>
    </w:p>
    <w:p w:rsidR="00AE7D6A" w:rsidRPr="00A34205" w:rsidRDefault="00AE7D6A" w:rsidP="00D849D3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Сф - экономически обоснованной ценой на 1 м³;</w:t>
      </w:r>
    </w:p>
    <w:p w:rsidR="00AE7D6A" w:rsidRPr="00A34205" w:rsidRDefault="00AE7D6A" w:rsidP="00D849D3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 xml:space="preserve">Стариф - тариф, установленной </w:t>
      </w:r>
      <w:r w:rsidR="00D909B7" w:rsidRPr="00A34205">
        <w:rPr>
          <w:sz w:val="26"/>
          <w:szCs w:val="26"/>
        </w:rPr>
        <w:t>агентством</w:t>
      </w:r>
      <w:r w:rsidRPr="00A34205">
        <w:rPr>
          <w:sz w:val="26"/>
          <w:szCs w:val="26"/>
        </w:rPr>
        <w:t xml:space="preserve"> по тарифам Приморского края. </w:t>
      </w:r>
    </w:p>
    <w:p w:rsidR="00AE7D6A" w:rsidRPr="00A34205" w:rsidRDefault="00AE7D6A" w:rsidP="00A4133A">
      <w:pPr>
        <w:ind w:firstLine="720"/>
        <w:jc w:val="both"/>
        <w:rPr>
          <w:b/>
          <w:sz w:val="26"/>
          <w:szCs w:val="26"/>
        </w:rPr>
      </w:pP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 xml:space="preserve">2.7. В течение </w:t>
      </w:r>
      <w:r w:rsidR="00EB189D">
        <w:rPr>
          <w:sz w:val="26"/>
          <w:szCs w:val="26"/>
        </w:rPr>
        <w:t>5</w:t>
      </w:r>
      <w:r w:rsidRPr="00A34205">
        <w:rPr>
          <w:sz w:val="26"/>
          <w:szCs w:val="26"/>
        </w:rPr>
        <w:t xml:space="preserve"> рабочих дней со дня получения документов, перечисленных в п. 2.6. настоящего Порядка, от поставщика твердого топлива </w:t>
      </w:r>
      <w:r w:rsidR="00EB189D">
        <w:rPr>
          <w:sz w:val="26"/>
          <w:szCs w:val="26"/>
        </w:rPr>
        <w:t>комиссия</w:t>
      </w:r>
      <w:r w:rsidRPr="00A34205">
        <w:rPr>
          <w:sz w:val="26"/>
          <w:szCs w:val="26"/>
        </w:rPr>
        <w:t xml:space="preserve"> проверяет предоставленные документы</w:t>
      </w:r>
      <w:r w:rsidR="00040EA5">
        <w:rPr>
          <w:sz w:val="26"/>
          <w:szCs w:val="26"/>
        </w:rPr>
        <w:t>, в том числе факт доставки твердого топлива до каждого получателя,</w:t>
      </w:r>
      <w:r w:rsidRPr="00A34205">
        <w:rPr>
          <w:sz w:val="26"/>
          <w:szCs w:val="26"/>
        </w:rPr>
        <w:t xml:space="preserve"> и принимает решение о включении возникших убытков поставщика твердого топлива в заявку на предоставление субсидии из краевого бюджета и расчет фактической потребности в субсидии из краевого бюджета предоставляемые в </w:t>
      </w:r>
      <w:r w:rsidR="00AE3DF7" w:rsidRPr="00A34205">
        <w:rPr>
          <w:sz w:val="26"/>
          <w:szCs w:val="26"/>
        </w:rPr>
        <w:t xml:space="preserve">министерство </w:t>
      </w:r>
      <w:r w:rsidRPr="00A34205">
        <w:rPr>
          <w:sz w:val="26"/>
          <w:szCs w:val="26"/>
        </w:rPr>
        <w:t>жилищно</w:t>
      </w:r>
      <w:r w:rsidR="00AE3DF7" w:rsidRPr="00A34205">
        <w:rPr>
          <w:sz w:val="26"/>
          <w:szCs w:val="26"/>
        </w:rPr>
        <w:t xml:space="preserve"> </w:t>
      </w:r>
      <w:r w:rsidRPr="00A34205">
        <w:rPr>
          <w:sz w:val="26"/>
          <w:szCs w:val="26"/>
        </w:rPr>
        <w:t>-</w:t>
      </w:r>
      <w:r w:rsidR="00AE3DF7" w:rsidRPr="00A34205">
        <w:rPr>
          <w:sz w:val="26"/>
          <w:szCs w:val="26"/>
        </w:rPr>
        <w:t xml:space="preserve"> </w:t>
      </w:r>
      <w:r w:rsidRPr="00A34205">
        <w:rPr>
          <w:sz w:val="26"/>
          <w:szCs w:val="26"/>
        </w:rPr>
        <w:t>коммунально</w:t>
      </w:r>
      <w:r w:rsidR="00AE3DF7" w:rsidRPr="00A34205">
        <w:rPr>
          <w:sz w:val="26"/>
          <w:szCs w:val="26"/>
        </w:rPr>
        <w:t>го</w:t>
      </w:r>
      <w:r w:rsidRPr="00A34205">
        <w:rPr>
          <w:sz w:val="26"/>
          <w:szCs w:val="26"/>
        </w:rPr>
        <w:t xml:space="preserve"> хозяйств</w:t>
      </w:r>
      <w:r w:rsidR="00AE3DF7" w:rsidRPr="00A34205">
        <w:rPr>
          <w:sz w:val="26"/>
          <w:szCs w:val="26"/>
        </w:rPr>
        <w:t>а Приморского края</w:t>
      </w:r>
      <w:r w:rsidRPr="00A34205">
        <w:rPr>
          <w:sz w:val="26"/>
          <w:szCs w:val="26"/>
        </w:rPr>
        <w:t xml:space="preserve"> или о возврате документов поставщику твердого топлива (дров) без исполнения. </w:t>
      </w:r>
    </w:p>
    <w:p w:rsidR="00AE7D6A" w:rsidRPr="00A34205" w:rsidRDefault="00AE7D6A" w:rsidP="00A4133A">
      <w:pPr>
        <w:ind w:firstLine="720"/>
        <w:jc w:val="both"/>
        <w:rPr>
          <w:b/>
          <w:sz w:val="26"/>
          <w:szCs w:val="26"/>
        </w:rPr>
      </w:pPr>
    </w:p>
    <w:p w:rsidR="00AE7D6A" w:rsidRPr="00A34205" w:rsidRDefault="00AE7D6A" w:rsidP="00A4133A">
      <w:pPr>
        <w:ind w:firstLine="720"/>
        <w:jc w:val="both"/>
        <w:rPr>
          <w:b/>
          <w:sz w:val="26"/>
          <w:szCs w:val="26"/>
        </w:rPr>
      </w:pPr>
      <w:r w:rsidRPr="00A34205">
        <w:rPr>
          <w:b/>
          <w:sz w:val="26"/>
          <w:szCs w:val="26"/>
        </w:rPr>
        <w:t>Основаниями для отказа</w:t>
      </w:r>
      <w:r w:rsidRPr="00A34205">
        <w:rPr>
          <w:sz w:val="26"/>
          <w:szCs w:val="26"/>
        </w:rPr>
        <w:t xml:space="preserve"> </w:t>
      </w:r>
      <w:r w:rsidRPr="00A34205">
        <w:rPr>
          <w:b/>
          <w:sz w:val="26"/>
          <w:szCs w:val="26"/>
        </w:rPr>
        <w:t xml:space="preserve">в предоставлении субсидий являются следующие причины: 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1) предоставление документов, несоответствующих требованиям и не в полном объеме, установленном в пункте 2.6 настоящего Порядка;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2) при установлении недостоверности предоставленной получателем субсидий информации;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 xml:space="preserve">3) в случае предъявления к возмещению убытков с объемом отпуска твердого топлива гражданам сверх нормативов потребления твердого топлива, утвержденных в </w:t>
      </w:r>
      <w:r w:rsidR="00D909B7" w:rsidRPr="00A34205">
        <w:rPr>
          <w:sz w:val="26"/>
          <w:szCs w:val="26"/>
        </w:rPr>
        <w:t>установленном порядке на 1 кв.м</w:t>
      </w:r>
      <w:r w:rsidRPr="00A34205">
        <w:rPr>
          <w:sz w:val="26"/>
          <w:szCs w:val="26"/>
        </w:rPr>
        <w:t xml:space="preserve"> общей площади жилого дома, но не более фактического размера занимаемой общей площади жилого дома либо по ценам, не соответствующим предельным розничным ценам на соответствующий вид твердого топлива, установленным </w:t>
      </w:r>
      <w:r w:rsidR="00D909B7" w:rsidRPr="00A34205">
        <w:rPr>
          <w:sz w:val="26"/>
          <w:szCs w:val="26"/>
        </w:rPr>
        <w:t>агентством</w:t>
      </w:r>
      <w:r w:rsidRPr="00A34205">
        <w:rPr>
          <w:sz w:val="26"/>
          <w:szCs w:val="26"/>
        </w:rPr>
        <w:t xml:space="preserve"> по тарифам Приморского края;  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4) в случае предъявления к возмещению убытков сверх суммы заключенного соглашения о предоставлении субсидий.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2.8. Оплата денежных обязательств осуществляется в пределах лимитов бюджетных обязательств.</w:t>
      </w:r>
    </w:p>
    <w:p w:rsidR="00AE7D6A" w:rsidRPr="00291AD6" w:rsidRDefault="00AE7D6A" w:rsidP="00A4133A">
      <w:pPr>
        <w:ind w:firstLine="720"/>
        <w:jc w:val="both"/>
        <w:rPr>
          <w:sz w:val="26"/>
          <w:szCs w:val="26"/>
        </w:rPr>
      </w:pPr>
      <w:r w:rsidRPr="00291AD6">
        <w:rPr>
          <w:sz w:val="26"/>
          <w:szCs w:val="26"/>
        </w:rPr>
        <w:t>2.9. Финансирование расходов осуществляется путем перечисления средств с лицевого счета главного распорядителя на счета поставщиков твердого топлива в соответствии с заключенными соглашениями о предоставлении субсидий с учетом принятых и неисполненных обязательств.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291AD6">
        <w:rPr>
          <w:sz w:val="26"/>
          <w:szCs w:val="26"/>
        </w:rPr>
        <w:t>Финансирование осуществляется по мере поступления средств из краевого бюджета.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Предельный срок перечисления субсидий - не позднее 10 рабочего дня со дня поступления средств из краевого бюджета.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2.10. Ответственность за достоверность показателей в документах, предоставленных для подтверждения и оплаты денежных обязательств, и за соблюдение сроков оплаты денежных обязательств, установленную действующим законодательством Российской Федерации, несет главный распорядитель.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</w:p>
    <w:p w:rsidR="00AE7D6A" w:rsidRPr="00A34205" w:rsidRDefault="00AE7D6A" w:rsidP="00A4133A">
      <w:pPr>
        <w:jc w:val="center"/>
        <w:rPr>
          <w:b/>
          <w:sz w:val="26"/>
          <w:szCs w:val="26"/>
        </w:rPr>
      </w:pPr>
      <w:r w:rsidRPr="00A34205">
        <w:rPr>
          <w:b/>
          <w:sz w:val="26"/>
          <w:szCs w:val="26"/>
        </w:rPr>
        <w:t xml:space="preserve">3. Требования к отчетности и порядок ее предоставления </w:t>
      </w:r>
    </w:p>
    <w:p w:rsidR="00C7199B" w:rsidRPr="00A34205" w:rsidRDefault="00C7199B" w:rsidP="00A4133A">
      <w:pPr>
        <w:jc w:val="center"/>
        <w:rPr>
          <w:b/>
          <w:sz w:val="26"/>
          <w:szCs w:val="26"/>
        </w:rPr>
      </w:pP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 xml:space="preserve">3.1. Получатели субсидий предоставляют главному распорядителю не позднее 2 числа месяца, следующего за отчетным кварталом, за четвертый квартал текущего года </w:t>
      </w:r>
      <w:r w:rsidRPr="00A34205">
        <w:rPr>
          <w:sz w:val="26"/>
          <w:szCs w:val="26"/>
        </w:rPr>
        <w:lastRenderedPageBreak/>
        <w:t>в срок не позднее 10 числа месяца, следующего за отчетным годом следующие документы: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1) акты сверки взаимных расчетов с главным распорядителем по соглашению о предоставлении субсидий по состоянию на 1 число месяца, следующего за отчетным кварталом;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2) документы и информацию, необходимые для осуществления контроля за соблюдением порядка, целей и условий предоставления субсидий в сроки, указанные в запросе главного распорядителя.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3.2. Не предоставление в установленные сроки документов, указанных в пункте 3.1 настоящего Порядка, является основанием применения мер ответственности, установленных в разделе 4 настоящего Порядка.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</w:p>
    <w:p w:rsidR="00AE7D6A" w:rsidRPr="00A34205" w:rsidRDefault="00AE7D6A" w:rsidP="00A4133A">
      <w:pPr>
        <w:jc w:val="center"/>
        <w:rPr>
          <w:b/>
          <w:sz w:val="26"/>
          <w:szCs w:val="26"/>
        </w:rPr>
      </w:pPr>
      <w:r w:rsidRPr="00A34205">
        <w:rPr>
          <w:b/>
          <w:sz w:val="26"/>
          <w:szCs w:val="26"/>
        </w:rPr>
        <w:t>4. Осуществление контроля за соблюдением условий, целей и порядка предоставления субсидий и ответственность за их нарушение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 xml:space="preserve">4.1. Соблюдение условий, целей, порядка предоставления субсидий подлежит обязательной проверке главным распорядителем и органами муниципального финансового контроля. 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 xml:space="preserve">4.2. Не предоставление в установленные сроки документов, указанных в пункте 3.1, является основанием для приостановления перечисления средств до полного устранения нарушений. </w:t>
      </w:r>
    </w:p>
    <w:p w:rsidR="00C7199B" w:rsidRPr="00A34205" w:rsidRDefault="00C7199B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4.3. Не исполнение условий, указанных в пункте 2.2 настоящего Порядка, является основанием для приостановления перечисления средств до полного устранения нарушений.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4.</w:t>
      </w:r>
      <w:r w:rsidR="00C7199B" w:rsidRPr="00A34205">
        <w:rPr>
          <w:sz w:val="26"/>
          <w:szCs w:val="26"/>
        </w:rPr>
        <w:t>4</w:t>
      </w:r>
      <w:r w:rsidRPr="00A34205">
        <w:rPr>
          <w:sz w:val="26"/>
          <w:szCs w:val="26"/>
        </w:rPr>
        <w:t xml:space="preserve">. Получатель субсидий обязан </w:t>
      </w:r>
      <w:r w:rsidR="00291AD6">
        <w:rPr>
          <w:sz w:val="26"/>
          <w:szCs w:val="26"/>
        </w:rPr>
        <w:t xml:space="preserve">в сроки, указанные в предписании, </w:t>
      </w:r>
      <w:r w:rsidRPr="00A34205">
        <w:rPr>
          <w:sz w:val="26"/>
          <w:szCs w:val="26"/>
        </w:rPr>
        <w:t xml:space="preserve">вернуть полученные бюджетные средства в случаях нарушения получателем субсидий условий, установленных при их предоставлении, выявленного по фактам проверок, проведенных главным распорядителем и органами муниципального финансового контроля, а также по результатам проверки предоставляемых документов в объеме необоснованного предъявления к возмещению убытков. 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4.</w:t>
      </w:r>
      <w:r w:rsidR="00C7199B" w:rsidRPr="00A34205">
        <w:rPr>
          <w:sz w:val="26"/>
          <w:szCs w:val="26"/>
        </w:rPr>
        <w:t>5</w:t>
      </w:r>
      <w:r w:rsidRPr="00A34205">
        <w:rPr>
          <w:sz w:val="26"/>
          <w:szCs w:val="26"/>
        </w:rPr>
        <w:t>. В случае если нарушения (основания для возврата) установлены в ходе осуществления муниципального финансового контроля, возврат средств осуществляется на основании результата проверки</w:t>
      </w:r>
      <w:r w:rsidRPr="00A34205">
        <w:rPr>
          <w:b/>
          <w:sz w:val="26"/>
          <w:szCs w:val="26"/>
        </w:rPr>
        <w:t xml:space="preserve"> </w:t>
      </w:r>
      <w:r w:rsidRPr="00A34205">
        <w:rPr>
          <w:sz w:val="26"/>
          <w:szCs w:val="26"/>
        </w:rPr>
        <w:t xml:space="preserve">(заключения, Акта, отчета), направленного в адрес получателя субсидий. 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 xml:space="preserve">В остальных случаях возврат средств осуществляется на основании претензии главного распорядителя с указанием выявленных нарушений (оснований для возврата), направленной в адрес получателя субсидий. 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4.</w:t>
      </w:r>
      <w:r w:rsidR="00C7199B" w:rsidRPr="00A34205">
        <w:rPr>
          <w:sz w:val="26"/>
          <w:szCs w:val="26"/>
        </w:rPr>
        <w:t>6</w:t>
      </w:r>
      <w:r w:rsidRPr="00A34205">
        <w:rPr>
          <w:sz w:val="26"/>
          <w:szCs w:val="26"/>
        </w:rPr>
        <w:t xml:space="preserve">. Возврат осуществляется получателем субсидий в срок, установленный в документах, указанных в пункте 4.4 настоящего Порядка. </w:t>
      </w:r>
    </w:p>
    <w:p w:rsidR="00AE7D6A" w:rsidRPr="00A34205" w:rsidRDefault="00AE7D6A" w:rsidP="00A4133A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При неисполнении получателем субсидий обязанности по возврату в установленный срок взыскание осуществляется в судебном порядке в соответствии с действующим законодательством.</w:t>
      </w:r>
    </w:p>
    <w:p w:rsidR="00AE7D6A" w:rsidRPr="00A34205" w:rsidRDefault="00AE7D6A" w:rsidP="009822BF">
      <w:pPr>
        <w:ind w:firstLine="720"/>
        <w:jc w:val="both"/>
        <w:rPr>
          <w:sz w:val="26"/>
          <w:szCs w:val="26"/>
        </w:rPr>
      </w:pPr>
      <w:r w:rsidRPr="00A34205">
        <w:rPr>
          <w:sz w:val="26"/>
          <w:szCs w:val="26"/>
        </w:rPr>
        <w:t>4.</w:t>
      </w:r>
      <w:r w:rsidR="00C7199B" w:rsidRPr="00A34205">
        <w:rPr>
          <w:sz w:val="26"/>
          <w:szCs w:val="26"/>
        </w:rPr>
        <w:t>7</w:t>
      </w:r>
      <w:r w:rsidRPr="00A34205">
        <w:rPr>
          <w:sz w:val="26"/>
          <w:szCs w:val="26"/>
        </w:rPr>
        <w:t xml:space="preserve">. В случае если по результатам сверки взаимных расчетов между главным распорядителем и получателем субсидий по итогам года в следующем финансовом году установлено, что размер субсидий, предоставленной в текущем году, превышает возникшие убытки, указанная разница в течение 1 месяца со дня ее выявления подлежит возврату в бюджет муниципального образования. </w:t>
      </w:r>
    </w:p>
    <w:p w:rsidR="00AE7D6A" w:rsidRPr="00A34205" w:rsidRDefault="00C7199B" w:rsidP="007B0D06">
      <w:pPr>
        <w:jc w:val="both"/>
        <w:rPr>
          <w:sz w:val="26"/>
          <w:szCs w:val="26"/>
        </w:rPr>
      </w:pPr>
      <w:r w:rsidRPr="00A34205">
        <w:rPr>
          <w:sz w:val="26"/>
          <w:szCs w:val="26"/>
        </w:rPr>
        <w:tab/>
        <w:t>4.</w:t>
      </w:r>
      <w:r w:rsidR="00562D60" w:rsidRPr="00A34205">
        <w:rPr>
          <w:sz w:val="26"/>
          <w:szCs w:val="26"/>
        </w:rPr>
        <w:t>8</w:t>
      </w:r>
      <w:r w:rsidRPr="00A34205">
        <w:rPr>
          <w:sz w:val="26"/>
          <w:szCs w:val="26"/>
        </w:rPr>
        <w:t xml:space="preserve">. В случае неоднократного нарушения положений настоящего Порядка, администрацией Ольгинского муниципального </w:t>
      </w:r>
      <w:r w:rsidR="00823D6C">
        <w:rPr>
          <w:bCs/>
          <w:sz w:val="26"/>
          <w:szCs w:val="26"/>
        </w:rPr>
        <w:t>округа</w:t>
      </w:r>
      <w:r w:rsidRPr="00A34205">
        <w:rPr>
          <w:sz w:val="26"/>
          <w:szCs w:val="26"/>
        </w:rPr>
        <w:t xml:space="preserve"> принимается решение о расторжении соглашения с </w:t>
      </w:r>
      <w:r w:rsidR="00562D60" w:rsidRPr="00A34205">
        <w:rPr>
          <w:bCs/>
          <w:sz w:val="26"/>
          <w:szCs w:val="26"/>
        </w:rPr>
        <w:t>поставщиком(ми) твердого топлива, неоднократно нарушившими положения настоящего Порядка.</w:t>
      </w:r>
    </w:p>
    <w:p w:rsidR="00AE7D6A" w:rsidRPr="00A34205" w:rsidRDefault="00AE7D6A" w:rsidP="007B0D06">
      <w:pPr>
        <w:jc w:val="both"/>
        <w:rPr>
          <w:sz w:val="26"/>
          <w:szCs w:val="26"/>
        </w:rPr>
      </w:pPr>
    </w:p>
    <w:p w:rsidR="00AE7D6A" w:rsidRPr="00A34205" w:rsidRDefault="00AE7D6A" w:rsidP="007B0D06">
      <w:pPr>
        <w:jc w:val="both"/>
        <w:rPr>
          <w:sz w:val="26"/>
          <w:szCs w:val="26"/>
        </w:rPr>
      </w:pPr>
    </w:p>
    <w:p w:rsidR="00AE7D6A" w:rsidRDefault="00AE7D6A" w:rsidP="007B0D06">
      <w:pPr>
        <w:jc w:val="both"/>
        <w:rPr>
          <w:sz w:val="26"/>
          <w:szCs w:val="26"/>
        </w:rPr>
      </w:pPr>
    </w:p>
    <w:p w:rsidR="00562D60" w:rsidRDefault="00562D60" w:rsidP="00562D60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1" w:name="P526"/>
      <w:bookmarkStart w:id="2" w:name="P527"/>
      <w:bookmarkEnd w:id="1"/>
      <w:bookmarkEnd w:id="2"/>
    </w:p>
    <w:p w:rsidR="00AE7D6A" w:rsidRPr="00A27617" w:rsidRDefault="00AE7D6A" w:rsidP="00562D60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562D60">
        <w:rPr>
          <w:sz w:val="26"/>
          <w:szCs w:val="26"/>
        </w:rPr>
        <w:t xml:space="preserve">риложение </w:t>
      </w:r>
      <w:r w:rsidRPr="00A27617">
        <w:rPr>
          <w:sz w:val="26"/>
          <w:szCs w:val="26"/>
        </w:rPr>
        <w:t>1</w:t>
      </w:r>
    </w:p>
    <w:p w:rsidR="00AE7D6A" w:rsidRPr="00A27617" w:rsidRDefault="00AE7D6A" w:rsidP="00562D60">
      <w:pPr>
        <w:widowControl w:val="0"/>
        <w:autoSpaceDE w:val="0"/>
        <w:autoSpaceDN w:val="0"/>
        <w:adjustRightInd w:val="0"/>
        <w:ind w:left="5245" w:firstLine="13"/>
        <w:jc w:val="both"/>
        <w:rPr>
          <w:sz w:val="26"/>
          <w:szCs w:val="26"/>
        </w:rPr>
      </w:pPr>
      <w:r w:rsidRPr="00A27617">
        <w:rPr>
          <w:sz w:val="26"/>
          <w:szCs w:val="26"/>
        </w:rPr>
        <w:t xml:space="preserve">к Порядку предоставления </w:t>
      </w:r>
      <w:r>
        <w:rPr>
          <w:sz w:val="26"/>
          <w:szCs w:val="26"/>
        </w:rPr>
        <w:t>субсидий постав</w:t>
      </w:r>
      <w:r w:rsidRPr="00A27617">
        <w:rPr>
          <w:sz w:val="26"/>
          <w:szCs w:val="26"/>
        </w:rPr>
        <w:t>щ</w:t>
      </w:r>
      <w:r>
        <w:rPr>
          <w:sz w:val="26"/>
          <w:szCs w:val="26"/>
        </w:rPr>
        <w:t>икам твердого топлива на возме</w:t>
      </w:r>
      <w:r w:rsidRPr="00A27617">
        <w:rPr>
          <w:sz w:val="26"/>
          <w:szCs w:val="26"/>
        </w:rPr>
        <w:t>щение убытков, возникающих в р</w:t>
      </w:r>
      <w:r>
        <w:rPr>
          <w:sz w:val="26"/>
          <w:szCs w:val="26"/>
        </w:rPr>
        <w:t>езультате государственного регу</w:t>
      </w:r>
      <w:r w:rsidRPr="00A27617">
        <w:rPr>
          <w:sz w:val="26"/>
          <w:szCs w:val="26"/>
        </w:rPr>
        <w:t>лирования цен на твердое топлив</w:t>
      </w:r>
      <w:r>
        <w:rPr>
          <w:sz w:val="26"/>
          <w:szCs w:val="26"/>
        </w:rPr>
        <w:t xml:space="preserve">о, реализуемое гражданам, проживающим на территории </w:t>
      </w:r>
      <w:r w:rsidR="00061B45">
        <w:rPr>
          <w:sz w:val="26"/>
          <w:szCs w:val="26"/>
        </w:rPr>
        <w:t>округа</w:t>
      </w:r>
      <w:r w:rsidRPr="00A27617">
        <w:rPr>
          <w:sz w:val="26"/>
          <w:szCs w:val="26"/>
        </w:rPr>
        <w:t xml:space="preserve"> в домах с печным отоплением </w:t>
      </w:r>
    </w:p>
    <w:p w:rsidR="00AE7D6A" w:rsidRDefault="00AE7D6A" w:rsidP="00A27617">
      <w:pPr>
        <w:widowControl w:val="0"/>
        <w:autoSpaceDE w:val="0"/>
        <w:autoSpaceDN w:val="0"/>
        <w:adjustRightInd w:val="0"/>
        <w:ind w:left="5400"/>
        <w:jc w:val="both"/>
        <w:rPr>
          <w:sz w:val="26"/>
          <w:szCs w:val="26"/>
        </w:rPr>
      </w:pPr>
    </w:p>
    <w:p w:rsidR="00562D60" w:rsidRPr="00A27617" w:rsidRDefault="00562D60" w:rsidP="00A27617">
      <w:pPr>
        <w:widowControl w:val="0"/>
        <w:autoSpaceDE w:val="0"/>
        <w:autoSpaceDN w:val="0"/>
        <w:adjustRightInd w:val="0"/>
        <w:ind w:left="5400"/>
        <w:jc w:val="both"/>
        <w:rPr>
          <w:sz w:val="26"/>
          <w:szCs w:val="26"/>
        </w:rPr>
      </w:pPr>
    </w:p>
    <w:p w:rsidR="00AE7D6A" w:rsidRPr="00A27617" w:rsidRDefault="00AE7D6A" w:rsidP="00A27617">
      <w:pPr>
        <w:jc w:val="center"/>
        <w:rPr>
          <w:sz w:val="26"/>
          <w:szCs w:val="26"/>
        </w:rPr>
      </w:pPr>
      <w:r w:rsidRPr="00A27617">
        <w:rPr>
          <w:sz w:val="26"/>
          <w:szCs w:val="26"/>
        </w:rPr>
        <w:t>Заявление о предоставлении субсидии</w:t>
      </w:r>
    </w:p>
    <w:p w:rsidR="00AE7D6A" w:rsidRPr="00A27617" w:rsidRDefault="00AE7D6A" w:rsidP="00A27617">
      <w:pPr>
        <w:jc w:val="center"/>
        <w:rPr>
          <w:sz w:val="24"/>
          <w:szCs w:val="24"/>
        </w:rPr>
      </w:pPr>
      <w:r w:rsidRPr="00A27617">
        <w:rPr>
          <w:sz w:val="24"/>
          <w:szCs w:val="24"/>
        </w:rPr>
        <w:t>_______________________________________________________________________</w:t>
      </w:r>
      <w:r w:rsidRPr="00A27617">
        <w:rPr>
          <w:sz w:val="24"/>
          <w:szCs w:val="24"/>
        </w:rPr>
        <w:br/>
      </w:r>
      <w:r w:rsidRPr="00A27617">
        <w:rPr>
          <w:sz w:val="22"/>
          <w:szCs w:val="22"/>
        </w:rPr>
        <w:t>(полное наименование поставщика твердого топлива)</w:t>
      </w:r>
    </w:p>
    <w:p w:rsidR="00AE7D6A" w:rsidRDefault="00AE7D6A" w:rsidP="001F04B9">
      <w:pPr>
        <w:rPr>
          <w:sz w:val="26"/>
          <w:szCs w:val="26"/>
        </w:rPr>
      </w:pPr>
      <w:r w:rsidRPr="00A27617">
        <w:rPr>
          <w:sz w:val="24"/>
          <w:szCs w:val="24"/>
        </w:rPr>
        <w:br/>
      </w:r>
      <w:r w:rsidRPr="00A27617">
        <w:rPr>
          <w:sz w:val="26"/>
          <w:szCs w:val="26"/>
        </w:rPr>
        <w:t xml:space="preserve">ОГРН (ОГРИП) ________________________ ИНН __________________________ </w:t>
      </w:r>
      <w:r w:rsidRPr="00A27617">
        <w:rPr>
          <w:sz w:val="26"/>
          <w:szCs w:val="26"/>
        </w:rPr>
        <w:br/>
        <w:t>Ф.И.О. руководителя ___________________________________________________</w:t>
      </w:r>
      <w:r w:rsidRPr="00A27617">
        <w:rPr>
          <w:sz w:val="26"/>
          <w:szCs w:val="26"/>
        </w:rPr>
        <w:br/>
        <w:t>Юридический и почтовый адреса, телефоны _______________________________</w:t>
      </w:r>
      <w:r w:rsidRPr="00A27617">
        <w:rPr>
          <w:sz w:val="26"/>
          <w:szCs w:val="26"/>
        </w:rPr>
        <w:br/>
        <w:t>Банковские реквизиты: _________________________________________________</w:t>
      </w:r>
    </w:p>
    <w:p w:rsidR="00AE7D6A" w:rsidRPr="00A27617" w:rsidRDefault="00AE7D6A" w:rsidP="001F04B9">
      <w:pPr>
        <w:rPr>
          <w:sz w:val="26"/>
          <w:szCs w:val="26"/>
        </w:rPr>
      </w:pPr>
      <w:r w:rsidRPr="00A27617">
        <w:rPr>
          <w:sz w:val="26"/>
          <w:szCs w:val="26"/>
        </w:rPr>
        <w:t xml:space="preserve">Контактное лицо _______________________________________________________     </w:t>
      </w:r>
      <w:r w:rsidRPr="00A27617">
        <w:rPr>
          <w:sz w:val="24"/>
          <w:szCs w:val="24"/>
        </w:rPr>
        <w:br/>
        <w:t xml:space="preserve">                                                  </w:t>
      </w:r>
      <w:r w:rsidRPr="00A27617">
        <w:rPr>
          <w:sz w:val="22"/>
          <w:szCs w:val="22"/>
        </w:rPr>
        <w:t>(Ф.И.О., номер телефона, адрес электронной почты)</w:t>
      </w:r>
      <w:r w:rsidRPr="00A27617">
        <w:br/>
      </w:r>
      <w:r w:rsidRPr="00A27617">
        <w:rPr>
          <w:sz w:val="26"/>
          <w:szCs w:val="26"/>
        </w:rPr>
        <w:t>в соответствии с</w:t>
      </w:r>
      <w:r w:rsidRPr="00A27617">
        <w:rPr>
          <w:sz w:val="24"/>
          <w:szCs w:val="24"/>
        </w:rPr>
        <w:t xml:space="preserve"> ______________________________________________________________</w:t>
      </w:r>
      <w:r w:rsidRPr="00A27617">
        <w:rPr>
          <w:sz w:val="24"/>
          <w:szCs w:val="24"/>
        </w:rPr>
        <w:br/>
      </w:r>
      <w:r w:rsidRPr="00A27617">
        <w:rPr>
          <w:sz w:val="22"/>
          <w:szCs w:val="22"/>
        </w:rPr>
        <w:t xml:space="preserve">(указывается нормативно-правовой акт администрации муниципального образования </w:t>
      </w:r>
    </w:p>
    <w:p w:rsidR="00AE7D6A" w:rsidRPr="00A27617" w:rsidRDefault="00AE7D6A" w:rsidP="00A27617">
      <w:pPr>
        <w:jc w:val="center"/>
        <w:rPr>
          <w:sz w:val="22"/>
          <w:szCs w:val="22"/>
        </w:rPr>
      </w:pPr>
      <w:r w:rsidRPr="00A27617">
        <w:rPr>
          <w:sz w:val="22"/>
          <w:szCs w:val="22"/>
        </w:rPr>
        <w:t>(далее - Порядок))</w:t>
      </w:r>
    </w:p>
    <w:p w:rsidR="00AE7D6A" w:rsidRPr="00A27617" w:rsidRDefault="00AE7D6A" w:rsidP="00A27617">
      <w:pPr>
        <w:jc w:val="center"/>
        <w:rPr>
          <w:sz w:val="22"/>
          <w:szCs w:val="22"/>
        </w:rPr>
      </w:pPr>
    </w:p>
    <w:p w:rsidR="00AE7D6A" w:rsidRPr="00A27617" w:rsidRDefault="00AE7D6A" w:rsidP="00A27617">
      <w:pPr>
        <w:rPr>
          <w:sz w:val="22"/>
          <w:szCs w:val="22"/>
        </w:rPr>
      </w:pPr>
      <w:r w:rsidRPr="00A27617">
        <w:rPr>
          <w:sz w:val="26"/>
          <w:szCs w:val="26"/>
        </w:rPr>
        <w:t>просит предоставить субсидии на возмещение убытков</w:t>
      </w:r>
      <w:r>
        <w:rPr>
          <w:sz w:val="26"/>
          <w:szCs w:val="26"/>
        </w:rPr>
        <w:t xml:space="preserve"> (недополученные доходы)</w:t>
      </w:r>
      <w:r w:rsidRPr="00A27617">
        <w:rPr>
          <w:sz w:val="26"/>
          <w:szCs w:val="26"/>
        </w:rPr>
        <w:t xml:space="preserve">, возникающих в результате государственного регулирования цен на твердое топливо: _______________________________________________________________________   </w:t>
      </w:r>
      <w:r w:rsidRPr="00A27617">
        <w:rPr>
          <w:sz w:val="22"/>
          <w:szCs w:val="22"/>
        </w:rPr>
        <w:t>(указывается твердое топливо, соответствующего вида, реализуемое гражданам, проживающим</w:t>
      </w:r>
    </w:p>
    <w:p w:rsidR="00AE7D6A" w:rsidRPr="00A27617" w:rsidRDefault="00AE7D6A" w:rsidP="00A27617">
      <w:pPr>
        <w:jc w:val="center"/>
        <w:rPr>
          <w:sz w:val="22"/>
          <w:szCs w:val="22"/>
        </w:rPr>
      </w:pPr>
      <w:r w:rsidRPr="00A27617">
        <w:rPr>
          <w:sz w:val="22"/>
          <w:szCs w:val="22"/>
        </w:rPr>
        <w:t>на территории муниципального образования в домах с печным отоплением</w:t>
      </w:r>
    </w:p>
    <w:p w:rsidR="00AE7D6A" w:rsidRPr="00A27617" w:rsidRDefault="00AE7D6A" w:rsidP="00A27617">
      <w:pPr>
        <w:jc w:val="center"/>
        <w:rPr>
          <w:sz w:val="22"/>
          <w:szCs w:val="22"/>
        </w:rPr>
      </w:pPr>
    </w:p>
    <w:p w:rsidR="00AE7D6A" w:rsidRPr="00A27617" w:rsidRDefault="00AE7D6A" w:rsidP="00A27617">
      <w:pPr>
        <w:jc w:val="both"/>
        <w:rPr>
          <w:sz w:val="26"/>
          <w:szCs w:val="26"/>
        </w:rPr>
      </w:pPr>
      <w:r w:rsidRPr="00A27617">
        <w:rPr>
          <w:sz w:val="26"/>
          <w:szCs w:val="26"/>
        </w:rPr>
        <w:t xml:space="preserve">в размере _____________ рублей. </w:t>
      </w:r>
    </w:p>
    <w:p w:rsidR="00AE7D6A" w:rsidRPr="00A27617" w:rsidRDefault="00AE7D6A" w:rsidP="00A27617">
      <w:pPr>
        <w:jc w:val="both"/>
        <w:rPr>
          <w:sz w:val="26"/>
          <w:szCs w:val="26"/>
        </w:rPr>
      </w:pPr>
      <w:r w:rsidRPr="00A27617">
        <w:rPr>
          <w:sz w:val="26"/>
          <w:szCs w:val="26"/>
        </w:rPr>
        <w:t xml:space="preserve">Расчет размера субсидии по убыткам, возникшим в период с </w:t>
      </w:r>
      <w:r w:rsidRPr="001F04B9">
        <w:rPr>
          <w:sz w:val="26"/>
          <w:szCs w:val="26"/>
          <w:u w:val="single"/>
        </w:rPr>
        <w:t xml:space="preserve">          </w:t>
      </w:r>
      <w:r>
        <w:rPr>
          <w:sz w:val="26"/>
          <w:szCs w:val="26"/>
        </w:rPr>
        <w:t xml:space="preserve"> </w:t>
      </w:r>
      <w:r w:rsidRPr="00A27617">
        <w:rPr>
          <w:sz w:val="26"/>
          <w:szCs w:val="26"/>
        </w:rPr>
        <w:t xml:space="preserve">по </w:t>
      </w:r>
      <w:r w:rsidRPr="001F04B9">
        <w:rPr>
          <w:sz w:val="26"/>
          <w:szCs w:val="26"/>
          <w:u w:val="single"/>
        </w:rPr>
        <w:t xml:space="preserve">             </w:t>
      </w:r>
      <w:r>
        <w:rPr>
          <w:sz w:val="26"/>
          <w:szCs w:val="26"/>
        </w:rPr>
        <w:t xml:space="preserve"> </w:t>
      </w:r>
      <w:r w:rsidRPr="00A27617">
        <w:rPr>
          <w:sz w:val="26"/>
          <w:szCs w:val="26"/>
        </w:rPr>
        <w:t>:</w:t>
      </w:r>
    </w:p>
    <w:p w:rsidR="00AE7D6A" w:rsidRPr="00A27617" w:rsidRDefault="00AE7D6A" w:rsidP="00A27617">
      <w:pPr>
        <w:jc w:val="both"/>
        <w:rPr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35"/>
        <w:gridCol w:w="1418"/>
        <w:gridCol w:w="1417"/>
        <w:gridCol w:w="1418"/>
        <w:gridCol w:w="1418"/>
      </w:tblGrid>
      <w:tr w:rsidR="00AE7D6A" w:rsidRPr="00A27617" w:rsidTr="001642E6">
        <w:tc>
          <w:tcPr>
            <w:tcW w:w="1134" w:type="dxa"/>
            <w:vMerge w:val="restart"/>
          </w:tcPr>
          <w:p w:rsidR="00AE7D6A" w:rsidRPr="00B77311" w:rsidRDefault="00AE7D6A" w:rsidP="00B7731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7311">
              <w:rPr>
                <w:sz w:val="22"/>
                <w:szCs w:val="22"/>
              </w:rPr>
              <w:t>Вид (категория) твердого топлива &lt;*&gt;</w:t>
            </w:r>
          </w:p>
        </w:tc>
        <w:tc>
          <w:tcPr>
            <w:tcW w:w="2835" w:type="dxa"/>
            <w:vMerge w:val="restart"/>
          </w:tcPr>
          <w:p w:rsidR="00AE7D6A" w:rsidRPr="00B77311" w:rsidRDefault="00AE7D6A" w:rsidP="00636266">
            <w:pPr>
              <w:ind w:right="-108"/>
              <w:jc w:val="center"/>
              <w:rPr>
                <w:sz w:val="22"/>
                <w:szCs w:val="22"/>
              </w:rPr>
            </w:pPr>
            <w:r w:rsidRPr="00B77311">
              <w:rPr>
                <w:sz w:val="22"/>
                <w:szCs w:val="22"/>
              </w:rPr>
              <w:t>Экономически обоснованн</w:t>
            </w:r>
            <w:r>
              <w:rPr>
                <w:sz w:val="22"/>
                <w:szCs w:val="22"/>
              </w:rPr>
              <w:t>ая</w:t>
            </w:r>
            <w:r w:rsidRPr="00B77311">
              <w:rPr>
                <w:sz w:val="22"/>
                <w:szCs w:val="22"/>
              </w:rPr>
              <w:t xml:space="preserve"> цен</w:t>
            </w:r>
            <w:r>
              <w:rPr>
                <w:sz w:val="22"/>
                <w:szCs w:val="22"/>
              </w:rPr>
              <w:t>а</w:t>
            </w:r>
            <w:r w:rsidRPr="00B77311">
              <w:rPr>
                <w:sz w:val="22"/>
                <w:szCs w:val="22"/>
              </w:rPr>
              <w:t xml:space="preserve"> на твердое топливо, согласованн</w:t>
            </w:r>
            <w:r>
              <w:rPr>
                <w:sz w:val="22"/>
                <w:szCs w:val="22"/>
              </w:rPr>
              <w:t>ая</w:t>
            </w:r>
            <w:r w:rsidRPr="00B77311">
              <w:rPr>
                <w:sz w:val="22"/>
                <w:szCs w:val="22"/>
              </w:rPr>
              <w:t xml:space="preserve"> с уполномоченным органом исполнительной власти на дату подачи заявления, руб./м³</w:t>
            </w:r>
            <w:r>
              <w:rPr>
                <w:sz w:val="22"/>
                <w:szCs w:val="22"/>
              </w:rPr>
              <w:t xml:space="preserve">; </w:t>
            </w:r>
            <w:r w:rsidRPr="00B77311">
              <w:rPr>
                <w:sz w:val="22"/>
                <w:szCs w:val="22"/>
              </w:rPr>
              <w:t>(без НДС)</w:t>
            </w:r>
          </w:p>
        </w:tc>
        <w:tc>
          <w:tcPr>
            <w:tcW w:w="1418" w:type="dxa"/>
            <w:vMerge w:val="restart"/>
          </w:tcPr>
          <w:p w:rsidR="00AE7D6A" w:rsidRPr="00B77311" w:rsidRDefault="00AE7D6A" w:rsidP="00B77311">
            <w:pPr>
              <w:ind w:right="-108"/>
              <w:jc w:val="center"/>
              <w:rPr>
                <w:sz w:val="22"/>
                <w:szCs w:val="22"/>
              </w:rPr>
            </w:pPr>
            <w:r w:rsidRPr="00B77311">
              <w:rPr>
                <w:sz w:val="22"/>
                <w:szCs w:val="22"/>
              </w:rPr>
              <w:t>объем реализованного топлива</w:t>
            </w:r>
            <w:r>
              <w:rPr>
                <w:sz w:val="22"/>
                <w:szCs w:val="22"/>
              </w:rPr>
              <w:t xml:space="preserve"> за период</w:t>
            </w:r>
            <w:r w:rsidRPr="00B77311">
              <w:rPr>
                <w:sz w:val="22"/>
                <w:szCs w:val="22"/>
              </w:rPr>
              <w:t>, м³</w:t>
            </w:r>
          </w:p>
        </w:tc>
        <w:tc>
          <w:tcPr>
            <w:tcW w:w="2835" w:type="dxa"/>
            <w:gridSpan w:val="2"/>
          </w:tcPr>
          <w:p w:rsidR="00AE7D6A" w:rsidRPr="00B77311" w:rsidRDefault="00AE7D6A" w:rsidP="00253EC6">
            <w:pPr>
              <w:jc w:val="center"/>
              <w:rPr>
                <w:sz w:val="22"/>
                <w:szCs w:val="22"/>
              </w:rPr>
            </w:pPr>
            <w:r w:rsidRPr="00B77311">
              <w:rPr>
                <w:sz w:val="22"/>
                <w:szCs w:val="22"/>
              </w:rPr>
              <w:t xml:space="preserve">Предельная розничная цена на твердое топливо, установленная </w:t>
            </w:r>
            <w:r w:rsidR="00D909B7">
              <w:rPr>
                <w:sz w:val="22"/>
                <w:szCs w:val="22"/>
              </w:rPr>
              <w:t>агентством</w:t>
            </w:r>
            <w:r w:rsidRPr="00B77311">
              <w:rPr>
                <w:sz w:val="22"/>
                <w:szCs w:val="22"/>
              </w:rPr>
              <w:t xml:space="preserve"> по тарифам Приморского края, руб./м³; </w:t>
            </w:r>
          </w:p>
          <w:p w:rsidR="00AE7D6A" w:rsidRPr="00B77311" w:rsidRDefault="00AE7D6A" w:rsidP="00253EC6">
            <w:pPr>
              <w:jc w:val="center"/>
              <w:rPr>
                <w:sz w:val="22"/>
                <w:szCs w:val="22"/>
              </w:rPr>
            </w:pPr>
            <w:r w:rsidRPr="00B77311">
              <w:rPr>
                <w:sz w:val="22"/>
                <w:szCs w:val="22"/>
              </w:rPr>
              <w:t>(без НДС)</w:t>
            </w:r>
          </w:p>
        </w:tc>
        <w:tc>
          <w:tcPr>
            <w:tcW w:w="1418" w:type="dxa"/>
            <w:vMerge w:val="restart"/>
          </w:tcPr>
          <w:p w:rsidR="00AE7D6A" w:rsidRPr="00B77311" w:rsidRDefault="00AE7D6A" w:rsidP="00F7706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7311">
              <w:rPr>
                <w:sz w:val="22"/>
                <w:szCs w:val="22"/>
              </w:rPr>
              <w:t>Убытки, подлежащие возмещению, в текущем году за период отпуска твердого топлива  тыс. руб.</w:t>
            </w:r>
          </w:p>
        </w:tc>
      </w:tr>
      <w:tr w:rsidR="00AE7D6A" w:rsidRPr="00A27617" w:rsidTr="001642E6">
        <w:trPr>
          <w:trHeight w:val="300"/>
        </w:trPr>
        <w:tc>
          <w:tcPr>
            <w:tcW w:w="1134" w:type="dxa"/>
            <w:vMerge/>
          </w:tcPr>
          <w:p w:rsidR="00AE7D6A" w:rsidRPr="00A27617" w:rsidRDefault="00AE7D6A" w:rsidP="00253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E7D6A" w:rsidRPr="00A27617" w:rsidRDefault="00AE7D6A" w:rsidP="00253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E7D6A" w:rsidRPr="00A27617" w:rsidRDefault="00AE7D6A" w:rsidP="00F77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E7D6A" w:rsidRPr="00B77311" w:rsidRDefault="00AE7D6A" w:rsidP="001642E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1-е </w:t>
            </w:r>
            <w:r w:rsidRPr="00B77311">
              <w:rPr>
                <w:sz w:val="22"/>
                <w:szCs w:val="22"/>
              </w:rPr>
              <w:t>полугодие текущего года</w:t>
            </w:r>
          </w:p>
        </w:tc>
        <w:tc>
          <w:tcPr>
            <w:tcW w:w="1418" w:type="dxa"/>
            <w:vMerge w:val="restart"/>
          </w:tcPr>
          <w:p w:rsidR="00AE7D6A" w:rsidRPr="00B77311" w:rsidRDefault="00AE7D6A" w:rsidP="001642E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2-е</w:t>
            </w:r>
            <w:r w:rsidRPr="00B77311">
              <w:rPr>
                <w:sz w:val="22"/>
                <w:szCs w:val="22"/>
              </w:rPr>
              <w:t xml:space="preserve"> полугодие текущего года</w:t>
            </w:r>
          </w:p>
        </w:tc>
        <w:tc>
          <w:tcPr>
            <w:tcW w:w="1418" w:type="dxa"/>
            <w:vMerge/>
          </w:tcPr>
          <w:p w:rsidR="00AE7D6A" w:rsidRPr="00A27617" w:rsidRDefault="00AE7D6A" w:rsidP="00253EC6">
            <w:pPr>
              <w:jc w:val="center"/>
              <w:rPr>
                <w:sz w:val="24"/>
                <w:szCs w:val="24"/>
              </w:rPr>
            </w:pPr>
          </w:p>
        </w:tc>
      </w:tr>
      <w:tr w:rsidR="00AE7D6A" w:rsidRPr="00A27617" w:rsidTr="00636266">
        <w:trPr>
          <w:trHeight w:val="431"/>
        </w:trPr>
        <w:tc>
          <w:tcPr>
            <w:tcW w:w="1134" w:type="dxa"/>
            <w:vMerge/>
          </w:tcPr>
          <w:p w:rsidR="00AE7D6A" w:rsidRPr="00A27617" w:rsidRDefault="00AE7D6A" w:rsidP="00253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E7D6A" w:rsidRPr="00A27617" w:rsidRDefault="00AE7D6A" w:rsidP="00253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E7D6A" w:rsidRPr="00A27617" w:rsidRDefault="00AE7D6A" w:rsidP="00F77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7D6A" w:rsidRDefault="00AE7D6A" w:rsidP="00F7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E7D6A" w:rsidRDefault="00AE7D6A" w:rsidP="00F77064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E7D6A" w:rsidRPr="00A27617" w:rsidRDefault="00AE7D6A" w:rsidP="00253EC6">
            <w:pPr>
              <w:jc w:val="center"/>
              <w:rPr>
                <w:sz w:val="24"/>
                <w:szCs w:val="24"/>
              </w:rPr>
            </w:pPr>
          </w:p>
        </w:tc>
      </w:tr>
      <w:tr w:rsidR="00AE7D6A" w:rsidRPr="00A27617" w:rsidTr="001642E6">
        <w:tc>
          <w:tcPr>
            <w:tcW w:w="1134" w:type="dxa"/>
          </w:tcPr>
          <w:p w:rsidR="00AE7D6A" w:rsidRPr="00636266" w:rsidRDefault="00AE7D6A" w:rsidP="00253EC6">
            <w:pPr>
              <w:jc w:val="both"/>
            </w:pPr>
            <w:r w:rsidRPr="00636266">
              <w:t>1</w:t>
            </w:r>
          </w:p>
        </w:tc>
        <w:tc>
          <w:tcPr>
            <w:tcW w:w="2835" w:type="dxa"/>
          </w:tcPr>
          <w:p w:rsidR="00AE7D6A" w:rsidRPr="00636266" w:rsidRDefault="00AE7D6A" w:rsidP="00253EC6">
            <w:pPr>
              <w:jc w:val="both"/>
            </w:pPr>
            <w:r w:rsidRPr="00636266">
              <w:t>2</w:t>
            </w:r>
          </w:p>
        </w:tc>
        <w:tc>
          <w:tcPr>
            <w:tcW w:w="1418" w:type="dxa"/>
          </w:tcPr>
          <w:p w:rsidR="00AE7D6A" w:rsidRPr="00636266" w:rsidRDefault="00AE7D6A" w:rsidP="00253EC6">
            <w:pPr>
              <w:jc w:val="both"/>
            </w:pPr>
            <w:r w:rsidRPr="00636266">
              <w:t>3</w:t>
            </w:r>
          </w:p>
        </w:tc>
        <w:tc>
          <w:tcPr>
            <w:tcW w:w="1417" w:type="dxa"/>
          </w:tcPr>
          <w:p w:rsidR="00AE7D6A" w:rsidRPr="00636266" w:rsidRDefault="00AE7D6A" w:rsidP="00253EC6">
            <w:pPr>
              <w:jc w:val="both"/>
            </w:pPr>
            <w:r w:rsidRPr="00636266">
              <w:t>4</w:t>
            </w:r>
          </w:p>
        </w:tc>
        <w:tc>
          <w:tcPr>
            <w:tcW w:w="1418" w:type="dxa"/>
          </w:tcPr>
          <w:p w:rsidR="00AE7D6A" w:rsidRPr="00636266" w:rsidRDefault="00AE7D6A" w:rsidP="00253EC6">
            <w:pPr>
              <w:jc w:val="both"/>
            </w:pPr>
            <w:r w:rsidRPr="00636266">
              <w:t>5</w:t>
            </w:r>
          </w:p>
        </w:tc>
        <w:tc>
          <w:tcPr>
            <w:tcW w:w="1418" w:type="dxa"/>
          </w:tcPr>
          <w:p w:rsidR="00AE7D6A" w:rsidRPr="00636266" w:rsidRDefault="00AE7D6A" w:rsidP="00B77311">
            <w:pPr>
              <w:ind w:left="-108" w:right="-108"/>
              <w:jc w:val="center"/>
            </w:pPr>
            <w:r w:rsidRPr="00636266">
              <w:t>гр.6=гр.3х(гр.2-гр.4(5))</w:t>
            </w:r>
          </w:p>
        </w:tc>
      </w:tr>
      <w:tr w:rsidR="00AE7D6A" w:rsidRPr="00A27617" w:rsidTr="001642E6">
        <w:tc>
          <w:tcPr>
            <w:tcW w:w="1134" w:type="dxa"/>
          </w:tcPr>
          <w:p w:rsidR="00AE7D6A" w:rsidRPr="00A27617" w:rsidRDefault="00AE7D6A" w:rsidP="001642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7D6A" w:rsidRPr="00A27617" w:rsidRDefault="00AE7D6A" w:rsidP="001642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D6A" w:rsidRPr="00A27617" w:rsidRDefault="00AE7D6A" w:rsidP="001642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E7D6A" w:rsidRPr="00A27617" w:rsidRDefault="00AE7D6A" w:rsidP="001642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D6A" w:rsidRPr="00A27617" w:rsidRDefault="00AE7D6A" w:rsidP="001642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D6A" w:rsidRPr="00A27617" w:rsidRDefault="00AE7D6A" w:rsidP="001642E6">
            <w:pPr>
              <w:jc w:val="both"/>
              <w:rPr>
                <w:sz w:val="24"/>
                <w:szCs w:val="24"/>
              </w:rPr>
            </w:pPr>
          </w:p>
        </w:tc>
      </w:tr>
    </w:tbl>
    <w:p w:rsidR="00AE7D6A" w:rsidRPr="00A27617" w:rsidRDefault="00AE7D6A" w:rsidP="001642E6">
      <w:pPr>
        <w:rPr>
          <w:sz w:val="24"/>
          <w:szCs w:val="24"/>
        </w:rPr>
      </w:pPr>
      <w:r w:rsidRPr="00A27617">
        <w:rPr>
          <w:sz w:val="22"/>
          <w:szCs w:val="22"/>
        </w:rPr>
        <w:t xml:space="preserve">&lt;*&gt; - дрова (долготье, горбыль, иное); </w:t>
      </w:r>
      <w:r w:rsidRPr="00A27617">
        <w:rPr>
          <w:sz w:val="22"/>
          <w:szCs w:val="22"/>
        </w:rPr>
        <w:br/>
      </w:r>
      <w:r w:rsidRPr="00A27617">
        <w:rPr>
          <w:sz w:val="24"/>
          <w:szCs w:val="24"/>
        </w:rPr>
        <w:t>Опись документов, предусмотренных пунктом 2.2 Порядка, прилагается.</w:t>
      </w:r>
      <w:r w:rsidRPr="00A27617">
        <w:rPr>
          <w:sz w:val="24"/>
          <w:szCs w:val="24"/>
        </w:rPr>
        <w:br/>
        <w:t>Приложение: на ____ л.</w:t>
      </w:r>
      <w:r w:rsidRPr="00A27617">
        <w:rPr>
          <w:sz w:val="24"/>
          <w:szCs w:val="24"/>
        </w:rPr>
        <w:br/>
        <w:t>Претендент на получение субсидии</w:t>
      </w:r>
      <w:r w:rsidRPr="00A27617">
        <w:rPr>
          <w:sz w:val="24"/>
          <w:szCs w:val="24"/>
        </w:rPr>
        <w:br/>
        <w:t>_________________           _________________              _________________________</w:t>
      </w:r>
      <w:r w:rsidRPr="00A27617">
        <w:rPr>
          <w:sz w:val="24"/>
          <w:szCs w:val="24"/>
        </w:rPr>
        <w:br/>
      </w:r>
      <w:r w:rsidRPr="00A27617">
        <w:rPr>
          <w:sz w:val="22"/>
          <w:szCs w:val="22"/>
        </w:rPr>
        <w:t xml:space="preserve">        (должность)                                      (подпись)                                    (расшифровка подписи)</w:t>
      </w:r>
      <w:r w:rsidRPr="00A27617">
        <w:rPr>
          <w:sz w:val="24"/>
          <w:szCs w:val="24"/>
        </w:rPr>
        <w:t xml:space="preserve">              </w:t>
      </w:r>
      <w:r w:rsidRPr="00A27617">
        <w:rPr>
          <w:sz w:val="24"/>
          <w:szCs w:val="24"/>
        </w:rPr>
        <w:br/>
      </w:r>
      <w:r w:rsidRPr="00A27617">
        <w:rPr>
          <w:sz w:val="22"/>
          <w:szCs w:val="22"/>
        </w:rPr>
        <w:t>М.П.</w:t>
      </w:r>
      <w:r w:rsidRPr="00A27617">
        <w:rPr>
          <w:sz w:val="24"/>
          <w:szCs w:val="24"/>
        </w:rPr>
        <w:br/>
        <w:t>«___» ___________ 20__ г.</w:t>
      </w:r>
    </w:p>
    <w:p w:rsidR="00AE7D6A" w:rsidRDefault="00AE7D6A" w:rsidP="00A27617">
      <w:pPr>
        <w:widowControl w:val="0"/>
        <w:autoSpaceDE w:val="0"/>
        <w:autoSpaceDN w:val="0"/>
        <w:adjustRightInd w:val="0"/>
        <w:ind w:left="5400"/>
        <w:jc w:val="center"/>
        <w:rPr>
          <w:sz w:val="26"/>
          <w:szCs w:val="26"/>
        </w:rPr>
      </w:pPr>
    </w:p>
    <w:p w:rsidR="006529D1" w:rsidRDefault="006529D1" w:rsidP="00A27617">
      <w:pPr>
        <w:widowControl w:val="0"/>
        <w:autoSpaceDE w:val="0"/>
        <w:autoSpaceDN w:val="0"/>
        <w:adjustRightInd w:val="0"/>
        <w:ind w:left="5400"/>
        <w:jc w:val="center"/>
        <w:rPr>
          <w:sz w:val="26"/>
          <w:szCs w:val="26"/>
        </w:rPr>
        <w:sectPr w:rsidR="006529D1" w:rsidSect="00EA587A">
          <w:pgSz w:w="11906" w:h="16838"/>
          <w:pgMar w:top="426" w:right="709" w:bottom="567" w:left="1418" w:header="720" w:footer="720" w:gutter="0"/>
          <w:cols w:space="720"/>
        </w:sectPr>
      </w:pPr>
    </w:p>
    <w:p w:rsidR="00562D60" w:rsidRDefault="00562D60" w:rsidP="00A27617">
      <w:pPr>
        <w:widowControl w:val="0"/>
        <w:autoSpaceDE w:val="0"/>
        <w:autoSpaceDN w:val="0"/>
        <w:adjustRightInd w:val="0"/>
        <w:ind w:left="5400"/>
        <w:jc w:val="center"/>
        <w:rPr>
          <w:sz w:val="26"/>
          <w:szCs w:val="26"/>
        </w:rPr>
      </w:pPr>
    </w:p>
    <w:p w:rsidR="00AE7D6A" w:rsidRPr="00A27617" w:rsidRDefault="00AE7D6A" w:rsidP="006529D1">
      <w:pPr>
        <w:widowControl w:val="0"/>
        <w:autoSpaceDE w:val="0"/>
        <w:autoSpaceDN w:val="0"/>
        <w:adjustRightInd w:val="0"/>
        <w:ind w:left="5400"/>
        <w:jc w:val="right"/>
        <w:rPr>
          <w:sz w:val="26"/>
          <w:szCs w:val="26"/>
        </w:rPr>
      </w:pPr>
      <w:r w:rsidRPr="00A27617">
        <w:rPr>
          <w:sz w:val="26"/>
          <w:szCs w:val="26"/>
        </w:rPr>
        <w:t>Приложение 2</w:t>
      </w:r>
    </w:p>
    <w:p w:rsidR="00AE7D6A" w:rsidRPr="00A27617" w:rsidRDefault="00AE7D6A" w:rsidP="006529D1">
      <w:pPr>
        <w:widowControl w:val="0"/>
        <w:autoSpaceDE w:val="0"/>
        <w:autoSpaceDN w:val="0"/>
        <w:adjustRightInd w:val="0"/>
        <w:ind w:left="4820"/>
        <w:jc w:val="both"/>
        <w:rPr>
          <w:sz w:val="26"/>
          <w:szCs w:val="26"/>
        </w:rPr>
      </w:pPr>
      <w:r w:rsidRPr="00A27617">
        <w:rPr>
          <w:sz w:val="26"/>
          <w:szCs w:val="26"/>
        </w:rPr>
        <w:t>к Порядку предоставления субсидий поставщикам твердого топлива на возмещение убытков, в</w:t>
      </w:r>
      <w:r>
        <w:rPr>
          <w:sz w:val="26"/>
          <w:szCs w:val="26"/>
        </w:rPr>
        <w:t>озникающих в результате государственного регули</w:t>
      </w:r>
      <w:r w:rsidRPr="00A27617">
        <w:rPr>
          <w:sz w:val="26"/>
          <w:szCs w:val="26"/>
        </w:rPr>
        <w:t>рования цен на твердое топлив</w:t>
      </w:r>
      <w:r>
        <w:rPr>
          <w:sz w:val="26"/>
          <w:szCs w:val="26"/>
        </w:rPr>
        <w:t xml:space="preserve">о, реализуемое гражданам, проживающим на территории </w:t>
      </w:r>
      <w:r w:rsidR="00061B45">
        <w:rPr>
          <w:sz w:val="26"/>
          <w:szCs w:val="26"/>
        </w:rPr>
        <w:t xml:space="preserve">округа </w:t>
      </w:r>
      <w:r w:rsidRPr="00A27617">
        <w:rPr>
          <w:sz w:val="26"/>
          <w:szCs w:val="26"/>
        </w:rPr>
        <w:t>в домах с печным отоплением</w:t>
      </w:r>
    </w:p>
    <w:p w:rsidR="00AE7D6A" w:rsidRPr="00A27617" w:rsidRDefault="00AE7D6A" w:rsidP="00A27617">
      <w:pPr>
        <w:jc w:val="both"/>
        <w:rPr>
          <w:sz w:val="26"/>
          <w:szCs w:val="26"/>
        </w:rPr>
      </w:pPr>
    </w:p>
    <w:p w:rsidR="00AE7D6A" w:rsidRPr="00A27617" w:rsidRDefault="00AE7D6A" w:rsidP="00A27617">
      <w:pPr>
        <w:jc w:val="both"/>
        <w:rPr>
          <w:sz w:val="26"/>
          <w:szCs w:val="26"/>
        </w:rPr>
      </w:pPr>
    </w:p>
    <w:p w:rsidR="00AE7D6A" w:rsidRPr="00A27617" w:rsidRDefault="00AE7D6A" w:rsidP="00A27617">
      <w:pPr>
        <w:jc w:val="center"/>
        <w:rPr>
          <w:b/>
          <w:sz w:val="26"/>
          <w:szCs w:val="26"/>
        </w:rPr>
      </w:pPr>
      <w:r w:rsidRPr="00A27617">
        <w:rPr>
          <w:b/>
          <w:sz w:val="26"/>
          <w:szCs w:val="26"/>
        </w:rPr>
        <w:t xml:space="preserve">ОТЧЕТ </w:t>
      </w:r>
    </w:p>
    <w:p w:rsidR="00AE7D6A" w:rsidRPr="00A27617" w:rsidRDefault="00AE7D6A" w:rsidP="00A27617">
      <w:pPr>
        <w:jc w:val="center"/>
        <w:rPr>
          <w:b/>
          <w:sz w:val="26"/>
          <w:szCs w:val="26"/>
        </w:rPr>
      </w:pPr>
      <w:r w:rsidRPr="00A27617">
        <w:rPr>
          <w:b/>
          <w:sz w:val="26"/>
          <w:szCs w:val="26"/>
        </w:rPr>
        <w:t xml:space="preserve">об убытках, возникающих у поставщиков твердого топлива </w:t>
      </w:r>
    </w:p>
    <w:p w:rsidR="00AE7D6A" w:rsidRPr="00A27617" w:rsidRDefault="00AE7D6A" w:rsidP="00A27617">
      <w:pPr>
        <w:jc w:val="center"/>
        <w:rPr>
          <w:b/>
          <w:sz w:val="26"/>
          <w:szCs w:val="26"/>
        </w:rPr>
      </w:pPr>
      <w:r w:rsidRPr="00A27617">
        <w:rPr>
          <w:b/>
          <w:sz w:val="26"/>
          <w:szCs w:val="26"/>
        </w:rPr>
        <w:t xml:space="preserve">в результате государственного регулирования цен на твердое топливо </w:t>
      </w:r>
    </w:p>
    <w:p w:rsidR="00AE7D6A" w:rsidRPr="00A27617" w:rsidRDefault="00AE7D6A" w:rsidP="00A27617">
      <w:pPr>
        <w:jc w:val="center"/>
        <w:rPr>
          <w:sz w:val="26"/>
          <w:szCs w:val="26"/>
        </w:rPr>
      </w:pPr>
      <w:r w:rsidRPr="00A27617">
        <w:rPr>
          <w:sz w:val="26"/>
          <w:szCs w:val="26"/>
        </w:rPr>
        <w:t>_____________________________________________________________________</w:t>
      </w:r>
      <w:r w:rsidRPr="00A27617">
        <w:rPr>
          <w:sz w:val="26"/>
          <w:szCs w:val="26"/>
        </w:rPr>
        <w:br/>
      </w:r>
      <w:r w:rsidRPr="00A27617">
        <w:rPr>
          <w:sz w:val="22"/>
          <w:szCs w:val="22"/>
        </w:rPr>
        <w:t xml:space="preserve">(наименование организации поставщика) </w:t>
      </w:r>
      <w:r w:rsidRPr="00A27617">
        <w:rPr>
          <w:sz w:val="22"/>
          <w:szCs w:val="22"/>
        </w:rPr>
        <w:br/>
      </w:r>
      <w:r w:rsidRPr="00A27617">
        <w:rPr>
          <w:sz w:val="26"/>
          <w:szCs w:val="26"/>
        </w:rPr>
        <w:t>за ___________ 20__ год</w:t>
      </w:r>
    </w:p>
    <w:p w:rsidR="00AE7D6A" w:rsidRPr="00A27617" w:rsidRDefault="00AE7D6A" w:rsidP="00A27617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1268"/>
        <w:gridCol w:w="1575"/>
        <w:gridCol w:w="1586"/>
        <w:gridCol w:w="1431"/>
        <w:gridCol w:w="808"/>
        <w:gridCol w:w="1440"/>
      </w:tblGrid>
      <w:tr w:rsidR="00AE7D6A" w:rsidRPr="00A27617" w:rsidTr="00253EC6">
        <w:tc>
          <w:tcPr>
            <w:tcW w:w="1252" w:type="dxa"/>
          </w:tcPr>
          <w:p w:rsidR="00AE7D6A" w:rsidRPr="00636266" w:rsidRDefault="00AE7D6A" w:rsidP="001F04B9">
            <w:pPr>
              <w:ind w:left="-108" w:right="-132"/>
              <w:jc w:val="center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 xml:space="preserve">Вид (категория) твердого топлива </w:t>
            </w:r>
          </w:p>
        </w:tc>
        <w:tc>
          <w:tcPr>
            <w:tcW w:w="1268" w:type="dxa"/>
          </w:tcPr>
          <w:p w:rsidR="00AE7D6A" w:rsidRPr="00636266" w:rsidRDefault="00AE7D6A" w:rsidP="001F04B9">
            <w:pPr>
              <w:jc w:val="center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Фактически отпущено твердого топлива, м³ (*)</w:t>
            </w:r>
          </w:p>
        </w:tc>
        <w:tc>
          <w:tcPr>
            <w:tcW w:w="1575" w:type="dxa"/>
          </w:tcPr>
          <w:p w:rsidR="00AE7D6A" w:rsidRPr="00636266" w:rsidRDefault="00AE7D6A" w:rsidP="001F04B9">
            <w:pPr>
              <w:ind w:left="-76" w:right="-124"/>
              <w:jc w:val="center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 xml:space="preserve">обоснованная цена твердого топлива, руб./ м³;  </w:t>
            </w:r>
          </w:p>
        </w:tc>
        <w:tc>
          <w:tcPr>
            <w:tcW w:w="1586" w:type="dxa"/>
          </w:tcPr>
          <w:p w:rsidR="00AE7D6A" w:rsidRPr="00636266" w:rsidRDefault="00AE7D6A" w:rsidP="001F04B9">
            <w:pPr>
              <w:ind w:left="-92" w:right="-97"/>
              <w:jc w:val="center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 xml:space="preserve">Установленная розничная цена твердого топлива (тарифная), руб./ м³; </w:t>
            </w:r>
          </w:p>
        </w:tc>
        <w:tc>
          <w:tcPr>
            <w:tcW w:w="1431" w:type="dxa"/>
          </w:tcPr>
          <w:p w:rsidR="00AE7D6A" w:rsidRPr="00636266" w:rsidRDefault="00AE7D6A" w:rsidP="001F04B9">
            <w:pPr>
              <w:ind w:left="-119" w:right="-84"/>
              <w:jc w:val="center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Убытки, подлежащие возмещению, руб.</w:t>
            </w:r>
          </w:p>
        </w:tc>
        <w:tc>
          <w:tcPr>
            <w:tcW w:w="808" w:type="dxa"/>
          </w:tcPr>
          <w:p w:rsidR="00AE7D6A" w:rsidRPr="00636266" w:rsidRDefault="00AE7D6A" w:rsidP="001F04B9">
            <w:pPr>
              <w:ind w:left="-132" w:right="-126"/>
              <w:jc w:val="center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Возмещено с начала года, руб.</w:t>
            </w:r>
          </w:p>
        </w:tc>
        <w:tc>
          <w:tcPr>
            <w:tcW w:w="1440" w:type="dxa"/>
          </w:tcPr>
          <w:p w:rsidR="00AE7D6A" w:rsidRPr="00636266" w:rsidRDefault="00AE7D6A" w:rsidP="001F04B9">
            <w:pPr>
              <w:ind w:left="-90" w:right="-104"/>
              <w:jc w:val="center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Подлежит возмещению, руб.</w:t>
            </w:r>
          </w:p>
        </w:tc>
      </w:tr>
      <w:tr w:rsidR="00AE7D6A" w:rsidRPr="00A27617" w:rsidTr="00253EC6">
        <w:tc>
          <w:tcPr>
            <w:tcW w:w="1252" w:type="dxa"/>
          </w:tcPr>
          <w:p w:rsidR="00AE7D6A" w:rsidRPr="00636266" w:rsidRDefault="00AE7D6A" w:rsidP="00253EC6">
            <w:pPr>
              <w:jc w:val="center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68" w:type="dxa"/>
          </w:tcPr>
          <w:p w:rsidR="00AE7D6A" w:rsidRPr="00636266" w:rsidRDefault="00AE7D6A" w:rsidP="00253EC6">
            <w:pPr>
              <w:jc w:val="center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75" w:type="dxa"/>
          </w:tcPr>
          <w:p w:rsidR="00AE7D6A" w:rsidRPr="00636266" w:rsidRDefault="00AE7D6A" w:rsidP="00253EC6">
            <w:pPr>
              <w:jc w:val="center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586" w:type="dxa"/>
          </w:tcPr>
          <w:p w:rsidR="00AE7D6A" w:rsidRPr="00636266" w:rsidRDefault="00AE7D6A" w:rsidP="00253EC6">
            <w:pPr>
              <w:jc w:val="center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31" w:type="dxa"/>
          </w:tcPr>
          <w:p w:rsidR="00AE7D6A" w:rsidRPr="00636266" w:rsidRDefault="00AE7D6A" w:rsidP="00F96468">
            <w:pPr>
              <w:ind w:left="-119" w:right="-84"/>
              <w:jc w:val="center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гр. 5 = гр. 2 x (гр. 3 - гр. 4)</w:t>
            </w:r>
          </w:p>
        </w:tc>
        <w:tc>
          <w:tcPr>
            <w:tcW w:w="808" w:type="dxa"/>
          </w:tcPr>
          <w:p w:rsidR="00AE7D6A" w:rsidRPr="00636266" w:rsidRDefault="00AE7D6A" w:rsidP="00253EC6">
            <w:pPr>
              <w:jc w:val="center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440" w:type="dxa"/>
          </w:tcPr>
          <w:p w:rsidR="00AE7D6A" w:rsidRPr="00636266" w:rsidRDefault="00AE7D6A" w:rsidP="00253EC6">
            <w:pPr>
              <w:jc w:val="center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 xml:space="preserve">гр. 7 = гр. 5 - гр. 6 </w:t>
            </w:r>
          </w:p>
        </w:tc>
      </w:tr>
      <w:tr w:rsidR="00AE7D6A" w:rsidRPr="00A27617" w:rsidTr="00253EC6">
        <w:tc>
          <w:tcPr>
            <w:tcW w:w="9360" w:type="dxa"/>
            <w:gridSpan w:val="7"/>
          </w:tcPr>
          <w:p w:rsidR="00AE7D6A" w:rsidRPr="00636266" w:rsidRDefault="00AE7D6A" w:rsidP="00253EC6">
            <w:pPr>
              <w:jc w:val="center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Раздел 1. Без доставки</w:t>
            </w:r>
          </w:p>
        </w:tc>
      </w:tr>
      <w:tr w:rsidR="00AE7D6A" w:rsidRPr="00A27617" w:rsidTr="00253EC6">
        <w:tc>
          <w:tcPr>
            <w:tcW w:w="1252" w:type="dxa"/>
          </w:tcPr>
          <w:p w:rsidR="00AE7D6A" w:rsidRPr="00636266" w:rsidRDefault="00AE7D6A" w:rsidP="00253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AE7D6A" w:rsidRPr="00636266" w:rsidRDefault="00AE7D6A" w:rsidP="00253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AE7D6A" w:rsidRPr="00636266" w:rsidRDefault="00AE7D6A" w:rsidP="00253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AE7D6A" w:rsidRPr="00636266" w:rsidRDefault="00AE7D6A" w:rsidP="00253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E7D6A" w:rsidRPr="00636266" w:rsidRDefault="00AE7D6A" w:rsidP="00253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AE7D6A" w:rsidRPr="00636266" w:rsidRDefault="00AE7D6A" w:rsidP="00253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E7D6A" w:rsidRPr="00636266" w:rsidRDefault="00AE7D6A" w:rsidP="00253EC6">
            <w:pPr>
              <w:jc w:val="center"/>
              <w:rPr>
                <w:sz w:val="24"/>
                <w:szCs w:val="24"/>
              </w:rPr>
            </w:pPr>
          </w:p>
        </w:tc>
      </w:tr>
      <w:tr w:rsidR="00AE7D6A" w:rsidRPr="00A27617" w:rsidTr="00253EC6">
        <w:tc>
          <w:tcPr>
            <w:tcW w:w="9360" w:type="dxa"/>
            <w:gridSpan w:val="7"/>
          </w:tcPr>
          <w:p w:rsidR="00AE7D6A" w:rsidRPr="00636266" w:rsidRDefault="00AE7D6A" w:rsidP="00253EC6">
            <w:pPr>
              <w:jc w:val="center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Раздел 2. С доставкой к месту хранения</w:t>
            </w:r>
          </w:p>
        </w:tc>
      </w:tr>
      <w:tr w:rsidR="00AE7D6A" w:rsidRPr="00A27617" w:rsidTr="00253EC6">
        <w:tc>
          <w:tcPr>
            <w:tcW w:w="1252" w:type="dxa"/>
          </w:tcPr>
          <w:p w:rsidR="00AE7D6A" w:rsidRPr="00A27617" w:rsidRDefault="00AE7D6A" w:rsidP="00253E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:rsidR="00AE7D6A" w:rsidRPr="00A27617" w:rsidRDefault="00AE7D6A" w:rsidP="00253E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5" w:type="dxa"/>
          </w:tcPr>
          <w:p w:rsidR="00AE7D6A" w:rsidRPr="00A27617" w:rsidRDefault="00AE7D6A" w:rsidP="00253E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6" w:type="dxa"/>
          </w:tcPr>
          <w:p w:rsidR="00AE7D6A" w:rsidRPr="00A27617" w:rsidRDefault="00AE7D6A" w:rsidP="00253E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AE7D6A" w:rsidRPr="00A27617" w:rsidRDefault="00AE7D6A" w:rsidP="00253E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:rsidR="00AE7D6A" w:rsidRPr="00A27617" w:rsidRDefault="00AE7D6A" w:rsidP="00253E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AE7D6A" w:rsidRPr="00A27617" w:rsidRDefault="00AE7D6A" w:rsidP="00253EC6">
            <w:pPr>
              <w:jc w:val="center"/>
              <w:rPr>
                <w:sz w:val="26"/>
                <w:szCs w:val="26"/>
              </w:rPr>
            </w:pPr>
          </w:p>
        </w:tc>
      </w:tr>
    </w:tbl>
    <w:p w:rsidR="00AE7D6A" w:rsidRPr="00A27617" w:rsidRDefault="00AE7D6A" w:rsidP="00A27617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AE7D6A" w:rsidRPr="00A27617" w:rsidRDefault="00AE7D6A" w:rsidP="00A2761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27617">
        <w:rPr>
          <w:sz w:val="22"/>
          <w:szCs w:val="22"/>
        </w:rPr>
        <w:t>Примечание:   *объем   фактически  отпущенного  населению  твердого топлива указывается со степенью точности: два знака после запятой.</w:t>
      </w:r>
    </w:p>
    <w:p w:rsidR="00AE7D6A" w:rsidRPr="00636266" w:rsidRDefault="00AE7D6A" w:rsidP="00636266">
      <w:pPr>
        <w:rPr>
          <w:sz w:val="22"/>
          <w:szCs w:val="22"/>
        </w:rPr>
      </w:pPr>
      <w:r w:rsidRPr="00636266">
        <w:rPr>
          <w:sz w:val="22"/>
          <w:szCs w:val="22"/>
        </w:rPr>
        <w:t>Справочно:</w:t>
      </w:r>
    </w:p>
    <w:p w:rsidR="00AE7D6A" w:rsidRPr="00636266" w:rsidRDefault="00AE7D6A" w:rsidP="00A27617">
      <w:pPr>
        <w:rPr>
          <w:sz w:val="22"/>
          <w:szCs w:val="22"/>
        </w:rPr>
      </w:pPr>
      <w:r w:rsidRPr="00636266">
        <w:rPr>
          <w:sz w:val="22"/>
          <w:szCs w:val="22"/>
        </w:rPr>
        <w:t>-   экономически  обоснованная  цена  твердого топлива,  с учетом НДС  для налогоплательщиков налога на НДС___________ руб./ м³,</w:t>
      </w:r>
    </w:p>
    <w:p w:rsidR="00AE7D6A" w:rsidRPr="00636266" w:rsidRDefault="00AE7D6A" w:rsidP="00A27617">
      <w:pPr>
        <w:rPr>
          <w:sz w:val="22"/>
          <w:szCs w:val="22"/>
        </w:rPr>
      </w:pPr>
      <w:r w:rsidRPr="00636266">
        <w:rPr>
          <w:sz w:val="22"/>
          <w:szCs w:val="22"/>
        </w:rPr>
        <w:t>-  установленная розничная   цена  твердого  топлива (тарифная),  установленная   с учетом НДС для налогоплател</w:t>
      </w:r>
      <w:r>
        <w:rPr>
          <w:sz w:val="22"/>
          <w:szCs w:val="22"/>
        </w:rPr>
        <w:t>ьщиков налога на НДС - руб./ м³.</w:t>
      </w:r>
    </w:p>
    <w:p w:rsidR="00AE7D6A" w:rsidRPr="00A27617" w:rsidRDefault="00AE7D6A" w:rsidP="00A27617">
      <w:pPr>
        <w:rPr>
          <w:sz w:val="26"/>
          <w:szCs w:val="26"/>
        </w:rPr>
      </w:pPr>
    </w:p>
    <w:p w:rsidR="00AE7D6A" w:rsidRPr="00A27617" w:rsidRDefault="00AE7D6A" w:rsidP="00A27617">
      <w:pPr>
        <w:rPr>
          <w:sz w:val="26"/>
          <w:szCs w:val="26"/>
        </w:rPr>
      </w:pPr>
      <w:r w:rsidRPr="00A27617">
        <w:rPr>
          <w:sz w:val="26"/>
          <w:szCs w:val="26"/>
        </w:rPr>
        <w:t xml:space="preserve">Руководитель </w:t>
      </w:r>
    </w:p>
    <w:p w:rsidR="00AE7D6A" w:rsidRPr="00A27617" w:rsidRDefault="00AE7D6A" w:rsidP="00A27617">
      <w:pPr>
        <w:jc w:val="both"/>
        <w:rPr>
          <w:sz w:val="26"/>
          <w:szCs w:val="26"/>
        </w:rPr>
      </w:pPr>
      <w:r w:rsidRPr="00A27617">
        <w:rPr>
          <w:sz w:val="26"/>
          <w:szCs w:val="26"/>
        </w:rPr>
        <w:t>организации поставщика                  ______________         (____________________)  </w:t>
      </w:r>
    </w:p>
    <w:p w:rsidR="00AE7D6A" w:rsidRPr="00A27617" w:rsidRDefault="00AE7D6A" w:rsidP="00A27617">
      <w:pPr>
        <w:jc w:val="both"/>
        <w:rPr>
          <w:sz w:val="22"/>
          <w:szCs w:val="22"/>
        </w:rPr>
      </w:pPr>
      <w:r w:rsidRPr="00A27617">
        <w:rPr>
          <w:sz w:val="26"/>
          <w:szCs w:val="26"/>
        </w:rPr>
        <w:t xml:space="preserve">                                           </w:t>
      </w:r>
      <w:r w:rsidRPr="00A27617">
        <w:rPr>
          <w:sz w:val="22"/>
          <w:szCs w:val="22"/>
        </w:rPr>
        <w:t xml:space="preserve">М.П.                  подпись                                          Ф.И.О.                                                   </w:t>
      </w:r>
    </w:p>
    <w:p w:rsidR="00AE7D6A" w:rsidRPr="00A27617" w:rsidRDefault="00AE7D6A" w:rsidP="00A27617">
      <w:pPr>
        <w:jc w:val="both"/>
        <w:rPr>
          <w:sz w:val="26"/>
          <w:szCs w:val="26"/>
        </w:rPr>
      </w:pPr>
      <w:r w:rsidRPr="00A27617">
        <w:rPr>
          <w:sz w:val="26"/>
          <w:szCs w:val="26"/>
        </w:rPr>
        <w:t xml:space="preserve">Проверено: </w:t>
      </w:r>
    </w:p>
    <w:p w:rsidR="00AE7D6A" w:rsidRPr="00A27617" w:rsidRDefault="00AE7D6A" w:rsidP="00A2761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27617">
        <w:rPr>
          <w:sz w:val="26"/>
          <w:szCs w:val="26"/>
        </w:rPr>
        <w:t>Начальник курирующего</w:t>
      </w:r>
      <w:r>
        <w:rPr>
          <w:sz w:val="26"/>
          <w:szCs w:val="26"/>
        </w:rPr>
        <w:t xml:space="preserve"> органа</w:t>
      </w:r>
      <w:r w:rsidRPr="00A27617">
        <w:rPr>
          <w:sz w:val="26"/>
          <w:szCs w:val="26"/>
        </w:rPr>
        <w:t xml:space="preserve">  (отдела)     ____________    (___</w:t>
      </w:r>
      <w:r>
        <w:rPr>
          <w:sz w:val="26"/>
          <w:szCs w:val="26"/>
        </w:rPr>
        <w:t>______</w:t>
      </w:r>
      <w:r w:rsidRPr="00A27617">
        <w:rPr>
          <w:sz w:val="26"/>
          <w:szCs w:val="26"/>
        </w:rPr>
        <w:t>__________)</w:t>
      </w:r>
    </w:p>
    <w:p w:rsidR="00AE7D6A" w:rsidRPr="00A27617" w:rsidRDefault="00AE7D6A" w:rsidP="00A27617">
      <w:pPr>
        <w:rPr>
          <w:sz w:val="22"/>
          <w:szCs w:val="22"/>
        </w:rPr>
      </w:pPr>
      <w:r w:rsidRPr="00A27617">
        <w:rPr>
          <w:sz w:val="26"/>
          <w:szCs w:val="26"/>
        </w:rPr>
        <w:t xml:space="preserve">                                                                                            </w:t>
      </w:r>
      <w:r w:rsidRPr="00A27617">
        <w:rPr>
          <w:sz w:val="22"/>
          <w:szCs w:val="22"/>
        </w:rPr>
        <w:t>подпись                         Ф.И.О.</w:t>
      </w:r>
    </w:p>
    <w:p w:rsidR="00AE7D6A" w:rsidRDefault="00AE7D6A" w:rsidP="00637B53">
      <w:pPr>
        <w:widowControl w:val="0"/>
        <w:shd w:val="clear" w:color="auto" w:fill="FFFFFF"/>
        <w:autoSpaceDE w:val="0"/>
        <w:autoSpaceDN w:val="0"/>
        <w:rPr>
          <w:sz w:val="26"/>
          <w:szCs w:val="26"/>
        </w:rPr>
      </w:pPr>
    </w:p>
    <w:p w:rsidR="00AE7D6A" w:rsidRDefault="00AE7D6A" w:rsidP="00637B53">
      <w:pPr>
        <w:widowControl w:val="0"/>
        <w:shd w:val="clear" w:color="auto" w:fill="FFFFFF"/>
        <w:autoSpaceDE w:val="0"/>
        <w:autoSpaceDN w:val="0"/>
        <w:rPr>
          <w:sz w:val="26"/>
          <w:szCs w:val="26"/>
        </w:rPr>
      </w:pPr>
    </w:p>
    <w:p w:rsidR="00AE7D6A" w:rsidRDefault="00AE7D6A" w:rsidP="00637B53">
      <w:pPr>
        <w:widowControl w:val="0"/>
        <w:shd w:val="clear" w:color="auto" w:fill="FFFFFF"/>
        <w:autoSpaceDE w:val="0"/>
        <w:autoSpaceDN w:val="0"/>
        <w:rPr>
          <w:sz w:val="26"/>
          <w:szCs w:val="26"/>
        </w:rPr>
      </w:pPr>
    </w:p>
    <w:p w:rsidR="00AE7D6A" w:rsidRDefault="00AE7D6A" w:rsidP="00637B53">
      <w:pPr>
        <w:widowControl w:val="0"/>
        <w:shd w:val="clear" w:color="auto" w:fill="FFFFFF"/>
        <w:autoSpaceDE w:val="0"/>
        <w:autoSpaceDN w:val="0"/>
        <w:rPr>
          <w:sz w:val="26"/>
          <w:szCs w:val="26"/>
        </w:rPr>
      </w:pPr>
    </w:p>
    <w:p w:rsidR="00AE7D6A" w:rsidRDefault="00AE7D6A" w:rsidP="00637B53">
      <w:pPr>
        <w:widowControl w:val="0"/>
        <w:shd w:val="clear" w:color="auto" w:fill="FFFFFF"/>
        <w:autoSpaceDE w:val="0"/>
        <w:autoSpaceDN w:val="0"/>
        <w:rPr>
          <w:sz w:val="26"/>
          <w:szCs w:val="26"/>
        </w:rPr>
      </w:pPr>
    </w:p>
    <w:p w:rsidR="006529D1" w:rsidRDefault="006529D1" w:rsidP="00A27617">
      <w:pPr>
        <w:pStyle w:val="unformattexttopleveltext"/>
        <w:spacing w:before="0" w:beforeAutospacing="0" w:after="0" w:afterAutospacing="0"/>
        <w:ind w:left="5400"/>
        <w:jc w:val="center"/>
        <w:rPr>
          <w:sz w:val="26"/>
          <w:szCs w:val="26"/>
        </w:rPr>
        <w:sectPr w:rsidR="006529D1" w:rsidSect="00461EAB">
          <w:pgSz w:w="11906" w:h="16838"/>
          <w:pgMar w:top="142" w:right="709" w:bottom="567" w:left="1418" w:header="720" w:footer="720" w:gutter="0"/>
          <w:cols w:space="720"/>
        </w:sectPr>
      </w:pPr>
    </w:p>
    <w:p w:rsidR="00AE7D6A" w:rsidRDefault="00AE7D6A" w:rsidP="00A27617">
      <w:pPr>
        <w:pStyle w:val="unformattexttopleveltext"/>
        <w:spacing w:before="0" w:beforeAutospacing="0" w:after="0" w:afterAutospacing="0"/>
        <w:ind w:left="5400"/>
        <w:jc w:val="center"/>
        <w:rPr>
          <w:sz w:val="26"/>
          <w:szCs w:val="26"/>
        </w:rPr>
      </w:pPr>
    </w:p>
    <w:p w:rsidR="00AE7D6A" w:rsidRPr="0068700A" w:rsidRDefault="00AE7D6A" w:rsidP="006529D1">
      <w:pPr>
        <w:pStyle w:val="unformattexttopleveltext"/>
        <w:spacing w:before="0" w:beforeAutospacing="0" w:after="0" w:afterAutospacing="0"/>
        <w:ind w:left="4678"/>
        <w:jc w:val="right"/>
        <w:rPr>
          <w:sz w:val="26"/>
          <w:szCs w:val="26"/>
        </w:rPr>
      </w:pPr>
      <w:r w:rsidRPr="0068700A">
        <w:rPr>
          <w:sz w:val="26"/>
          <w:szCs w:val="26"/>
        </w:rPr>
        <w:t>Приложение 3</w:t>
      </w:r>
    </w:p>
    <w:p w:rsidR="00AE7D6A" w:rsidRPr="00A27617" w:rsidRDefault="00AE7D6A" w:rsidP="006529D1">
      <w:pPr>
        <w:widowControl w:val="0"/>
        <w:autoSpaceDE w:val="0"/>
        <w:autoSpaceDN w:val="0"/>
        <w:adjustRightInd w:val="0"/>
        <w:ind w:left="4820"/>
        <w:jc w:val="both"/>
        <w:rPr>
          <w:sz w:val="26"/>
          <w:szCs w:val="26"/>
        </w:rPr>
      </w:pPr>
      <w:r w:rsidRPr="00A27617">
        <w:rPr>
          <w:sz w:val="26"/>
          <w:szCs w:val="26"/>
        </w:rPr>
        <w:t>к Порядку предоставления субсидий поставщикам твердого топлива на возмещение убытков, в</w:t>
      </w:r>
      <w:r>
        <w:rPr>
          <w:sz w:val="26"/>
          <w:szCs w:val="26"/>
        </w:rPr>
        <w:t>озникающих в результате государственного регули</w:t>
      </w:r>
      <w:r w:rsidRPr="00A27617">
        <w:rPr>
          <w:sz w:val="26"/>
          <w:szCs w:val="26"/>
        </w:rPr>
        <w:t>рования цен на твердое топлив</w:t>
      </w:r>
      <w:r>
        <w:rPr>
          <w:sz w:val="26"/>
          <w:szCs w:val="26"/>
        </w:rPr>
        <w:t xml:space="preserve">о, реализуемое гражданам, проживающим на территории </w:t>
      </w:r>
      <w:r w:rsidR="00061B45">
        <w:rPr>
          <w:sz w:val="26"/>
          <w:szCs w:val="26"/>
        </w:rPr>
        <w:t>округа</w:t>
      </w:r>
      <w:r w:rsidRPr="00A27617">
        <w:rPr>
          <w:sz w:val="26"/>
          <w:szCs w:val="26"/>
        </w:rPr>
        <w:t xml:space="preserve"> в домах с печным отоплением</w:t>
      </w:r>
    </w:p>
    <w:p w:rsidR="00AE7D6A" w:rsidRPr="005A6E43" w:rsidRDefault="00AE7D6A" w:rsidP="005A6E43">
      <w:pPr>
        <w:widowControl w:val="0"/>
        <w:autoSpaceDE w:val="0"/>
        <w:autoSpaceDN w:val="0"/>
        <w:adjustRightInd w:val="0"/>
        <w:ind w:left="5400"/>
        <w:jc w:val="both"/>
        <w:rPr>
          <w:sz w:val="26"/>
          <w:szCs w:val="26"/>
        </w:rPr>
      </w:pPr>
    </w:p>
    <w:p w:rsidR="00AE7D6A" w:rsidRPr="0068700A" w:rsidRDefault="00AE7D6A" w:rsidP="00A27617">
      <w:pPr>
        <w:widowControl w:val="0"/>
        <w:autoSpaceDE w:val="0"/>
        <w:autoSpaceDN w:val="0"/>
        <w:adjustRightInd w:val="0"/>
        <w:ind w:left="5400"/>
        <w:jc w:val="both"/>
        <w:rPr>
          <w:sz w:val="26"/>
          <w:szCs w:val="26"/>
        </w:rPr>
      </w:pPr>
    </w:p>
    <w:p w:rsidR="00AE7D6A" w:rsidRPr="0068700A" w:rsidRDefault="00AE7D6A" w:rsidP="00630E7F">
      <w:pPr>
        <w:pStyle w:val="headertexttopleveltextcenter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68700A">
        <w:rPr>
          <w:b/>
          <w:sz w:val="26"/>
          <w:szCs w:val="26"/>
        </w:rPr>
        <w:t xml:space="preserve">АКТ </w:t>
      </w:r>
    </w:p>
    <w:p w:rsidR="00AE7D6A" w:rsidRPr="0068700A" w:rsidRDefault="00AE7D6A" w:rsidP="00630E7F">
      <w:pPr>
        <w:pStyle w:val="headertexttopleveltextcenter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68700A">
        <w:rPr>
          <w:b/>
          <w:sz w:val="26"/>
          <w:szCs w:val="26"/>
        </w:rPr>
        <w:t xml:space="preserve">приема-передачи твердого топлива </w:t>
      </w:r>
    </w:p>
    <w:p w:rsidR="00AE7D6A" w:rsidRPr="0068700A" w:rsidRDefault="00AE7D6A" w:rsidP="00630E7F">
      <w:pPr>
        <w:pStyle w:val="unformattexttopleveltext"/>
        <w:spacing w:before="0" w:beforeAutospacing="0" w:after="0" w:afterAutospacing="0"/>
        <w:jc w:val="center"/>
        <w:rPr>
          <w:sz w:val="26"/>
          <w:szCs w:val="26"/>
        </w:rPr>
      </w:pPr>
      <w:r w:rsidRPr="0068700A">
        <w:rPr>
          <w:sz w:val="26"/>
          <w:szCs w:val="26"/>
        </w:rPr>
        <w:t>от _____________ 20__ г.</w:t>
      </w:r>
    </w:p>
    <w:p w:rsidR="006529D1" w:rsidRDefault="00AE7D6A" w:rsidP="00630E7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8700A">
        <w:rPr>
          <w:sz w:val="26"/>
          <w:szCs w:val="26"/>
        </w:rPr>
        <w:br/>
        <w:t>__</w:t>
      </w:r>
      <w:r w:rsidR="006529D1">
        <w:rPr>
          <w:sz w:val="26"/>
          <w:szCs w:val="26"/>
        </w:rPr>
        <w:t>______</w:t>
      </w:r>
      <w:r w:rsidRPr="0068700A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</w:t>
      </w:r>
    </w:p>
    <w:p w:rsidR="00AE7D6A" w:rsidRPr="00470F5B" w:rsidRDefault="00AE7D6A" w:rsidP="00630E7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70F5B">
        <w:t>(полное наименование хозяйствующего субъекта)</w:t>
      </w:r>
    </w:p>
    <w:p w:rsidR="00AE7D6A" w:rsidRDefault="00AE7D6A" w:rsidP="00630E7F">
      <w:pPr>
        <w:pStyle w:val="unformattexttopleveltext"/>
        <w:spacing w:before="0" w:beforeAutospacing="0" w:after="0" w:afterAutospacing="0"/>
        <w:jc w:val="both"/>
        <w:rPr>
          <w:sz w:val="26"/>
          <w:szCs w:val="26"/>
        </w:rPr>
      </w:pPr>
      <w:r w:rsidRPr="0068700A">
        <w:rPr>
          <w:sz w:val="26"/>
          <w:szCs w:val="26"/>
        </w:rPr>
        <w:t xml:space="preserve">поставил </w:t>
      </w:r>
      <w:r>
        <w:rPr>
          <w:sz w:val="26"/>
          <w:szCs w:val="26"/>
        </w:rPr>
        <w:t>___</w:t>
      </w:r>
      <w:r w:rsidRPr="0068700A">
        <w:rPr>
          <w:sz w:val="26"/>
          <w:szCs w:val="26"/>
        </w:rPr>
        <w:t>____</w:t>
      </w:r>
      <w:r>
        <w:rPr>
          <w:sz w:val="26"/>
          <w:szCs w:val="26"/>
        </w:rPr>
        <w:t>____________</w:t>
      </w:r>
      <w:r w:rsidR="006529D1">
        <w:rPr>
          <w:sz w:val="26"/>
          <w:szCs w:val="26"/>
        </w:rPr>
        <w:t>____</w:t>
      </w:r>
      <w:r>
        <w:rPr>
          <w:sz w:val="26"/>
          <w:szCs w:val="26"/>
        </w:rPr>
        <w:t>______</w:t>
      </w:r>
      <w:r w:rsidRPr="0068700A">
        <w:rPr>
          <w:sz w:val="26"/>
          <w:szCs w:val="26"/>
        </w:rPr>
        <w:t xml:space="preserve">_, проживающему по адресу </w:t>
      </w:r>
      <w:r>
        <w:rPr>
          <w:sz w:val="26"/>
          <w:szCs w:val="26"/>
        </w:rPr>
        <w:t>_____________</w:t>
      </w:r>
    </w:p>
    <w:p w:rsidR="00AE7D6A" w:rsidRPr="00C479F0" w:rsidRDefault="00AE7D6A" w:rsidP="00630E7F">
      <w:pPr>
        <w:pStyle w:val="unformattexttopleveltext"/>
        <w:spacing w:before="0" w:beforeAutospacing="0" w:after="0" w:afterAutospacing="0"/>
        <w:jc w:val="both"/>
        <w:rPr>
          <w:sz w:val="20"/>
          <w:szCs w:val="20"/>
        </w:rPr>
      </w:pPr>
      <w:r w:rsidRPr="00C479F0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</w:t>
      </w:r>
      <w:r w:rsidRPr="00C479F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Pr="00C479F0">
        <w:rPr>
          <w:sz w:val="20"/>
          <w:szCs w:val="20"/>
        </w:rPr>
        <w:t xml:space="preserve"> (</w:t>
      </w:r>
      <w:r>
        <w:rPr>
          <w:sz w:val="20"/>
          <w:szCs w:val="20"/>
        </w:rPr>
        <w:t>фио заказчика)</w:t>
      </w:r>
    </w:p>
    <w:p w:rsidR="00AE7D6A" w:rsidRDefault="00AE7D6A" w:rsidP="00630E7F">
      <w:pPr>
        <w:pStyle w:val="unformattexttoplevel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</w:t>
      </w:r>
      <w:r w:rsidRPr="0068700A">
        <w:rPr>
          <w:sz w:val="26"/>
          <w:szCs w:val="26"/>
        </w:rPr>
        <w:t>твердое топливо</w:t>
      </w:r>
      <w:r>
        <w:rPr>
          <w:sz w:val="26"/>
          <w:szCs w:val="26"/>
        </w:rPr>
        <w:t xml:space="preserve"> - </w:t>
      </w:r>
      <w:r w:rsidRPr="0068700A">
        <w:rPr>
          <w:sz w:val="26"/>
          <w:szCs w:val="26"/>
        </w:rPr>
        <w:t>дрова</w:t>
      </w:r>
      <w:r>
        <w:rPr>
          <w:sz w:val="26"/>
          <w:szCs w:val="26"/>
        </w:rPr>
        <w:t xml:space="preserve"> (швырок, </w:t>
      </w:r>
      <w:r w:rsidRPr="00C479F0">
        <w:t>долготье, горбыль, иное</w:t>
      </w:r>
      <w:r w:rsidRPr="0068700A">
        <w:rPr>
          <w:sz w:val="26"/>
          <w:szCs w:val="26"/>
        </w:rPr>
        <w:t>)</w:t>
      </w:r>
      <w:r w:rsidRPr="00C479F0">
        <w:rPr>
          <w:sz w:val="26"/>
          <w:szCs w:val="26"/>
        </w:rPr>
        <w:t xml:space="preserve"> </w:t>
      </w:r>
      <w:r w:rsidRPr="0068700A">
        <w:rPr>
          <w:sz w:val="26"/>
          <w:szCs w:val="26"/>
        </w:rPr>
        <w:t>в количестве ________ (м³).</w:t>
      </w:r>
    </w:p>
    <w:p w:rsidR="00AE7D6A" w:rsidRDefault="00AE7D6A" w:rsidP="00630E7F">
      <w:pPr>
        <w:pStyle w:val="unformattexttoplevel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                                            </w:t>
      </w:r>
      <w:r w:rsidRPr="00C479F0">
        <w:rPr>
          <w:sz w:val="20"/>
          <w:szCs w:val="20"/>
        </w:rPr>
        <w:t xml:space="preserve"> (нужное подчеркнуть)</w:t>
      </w:r>
      <w:r w:rsidRPr="0068700A">
        <w:rPr>
          <w:sz w:val="26"/>
          <w:szCs w:val="26"/>
        </w:rPr>
        <w:t xml:space="preserve">         </w:t>
      </w:r>
    </w:p>
    <w:p w:rsidR="00AE7D6A" w:rsidRPr="0068700A" w:rsidRDefault="00AE7D6A" w:rsidP="00630E7F">
      <w:pPr>
        <w:pStyle w:val="unformattexttopleveltext"/>
        <w:spacing w:before="0" w:beforeAutospacing="0" w:after="0" w:afterAutospacing="0"/>
        <w:jc w:val="both"/>
        <w:rPr>
          <w:sz w:val="26"/>
          <w:szCs w:val="26"/>
        </w:rPr>
      </w:pPr>
      <w:r w:rsidRPr="0068700A">
        <w:rPr>
          <w:sz w:val="26"/>
          <w:szCs w:val="26"/>
        </w:rPr>
        <w:t xml:space="preserve">                  </w:t>
      </w:r>
    </w:p>
    <w:p w:rsidR="00AE7D6A" w:rsidRPr="0068700A" w:rsidRDefault="00AE7D6A" w:rsidP="00630E7F">
      <w:pPr>
        <w:pStyle w:val="unformattexttopleveltext"/>
        <w:spacing w:before="0" w:beforeAutospacing="0" w:after="0" w:afterAutospacing="0"/>
        <w:jc w:val="both"/>
        <w:rPr>
          <w:sz w:val="26"/>
          <w:szCs w:val="26"/>
        </w:rPr>
      </w:pPr>
      <w:r w:rsidRPr="0068700A">
        <w:rPr>
          <w:sz w:val="26"/>
          <w:szCs w:val="26"/>
        </w:rPr>
        <w:t xml:space="preserve">Условие поставки: с доставкой/без доставки </w:t>
      </w:r>
      <w:r w:rsidRPr="00C479F0">
        <w:rPr>
          <w:sz w:val="20"/>
          <w:szCs w:val="20"/>
        </w:rPr>
        <w:t>(нужное подчеркнуть).</w:t>
      </w:r>
    </w:p>
    <w:p w:rsidR="00AE7D6A" w:rsidRPr="0068700A" w:rsidRDefault="00AE7D6A" w:rsidP="00630E7F">
      <w:pPr>
        <w:pStyle w:val="unformattexttopleveltext"/>
        <w:spacing w:before="0" w:beforeAutospacing="0" w:after="0" w:afterAutospacing="0"/>
        <w:jc w:val="both"/>
        <w:rPr>
          <w:b/>
          <w:sz w:val="26"/>
          <w:szCs w:val="26"/>
        </w:rPr>
      </w:pPr>
      <w:r w:rsidRPr="0068700A">
        <w:rPr>
          <w:b/>
          <w:sz w:val="26"/>
          <w:szCs w:val="26"/>
        </w:rPr>
        <w:t>Раздел ниже заполняется получателем твердого топлива:</w:t>
      </w:r>
    </w:p>
    <w:p w:rsidR="00AE7D6A" w:rsidRDefault="00AE7D6A" w:rsidP="00630E7F">
      <w:pPr>
        <w:pStyle w:val="unformattexttopleveltext"/>
        <w:spacing w:before="0" w:beforeAutospacing="0" w:after="0" w:afterAutospacing="0"/>
        <w:jc w:val="both"/>
        <w:rPr>
          <w:sz w:val="26"/>
          <w:szCs w:val="26"/>
        </w:rPr>
      </w:pPr>
      <w:r w:rsidRPr="0068700A">
        <w:rPr>
          <w:sz w:val="26"/>
          <w:szCs w:val="26"/>
        </w:rPr>
        <w:t>1.  Получил  твердое топливо</w:t>
      </w:r>
      <w:r>
        <w:rPr>
          <w:sz w:val="26"/>
          <w:szCs w:val="26"/>
        </w:rPr>
        <w:t>_________________</w:t>
      </w:r>
      <w:r w:rsidRPr="0068700A">
        <w:rPr>
          <w:sz w:val="26"/>
          <w:szCs w:val="26"/>
        </w:rPr>
        <w:t xml:space="preserve">   в количестве __________ м³.</w:t>
      </w:r>
    </w:p>
    <w:p w:rsidR="00AE7D6A" w:rsidRPr="00C479F0" w:rsidRDefault="00AE7D6A" w:rsidP="00630E7F">
      <w:pPr>
        <w:pStyle w:val="unformattexttopleveltext"/>
        <w:spacing w:before="0" w:beforeAutospacing="0" w:after="0" w:afterAutospacing="0"/>
        <w:jc w:val="both"/>
        <w:rPr>
          <w:sz w:val="20"/>
          <w:szCs w:val="20"/>
        </w:rPr>
      </w:pPr>
      <w:r w:rsidRPr="00C479F0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</w:t>
      </w:r>
      <w:r w:rsidRPr="00C479F0">
        <w:rPr>
          <w:sz w:val="20"/>
          <w:szCs w:val="20"/>
        </w:rPr>
        <w:t xml:space="preserve">              (дрова - вид)  </w:t>
      </w:r>
    </w:p>
    <w:p w:rsidR="00AE7D6A" w:rsidRPr="0068700A" w:rsidRDefault="00AE7D6A" w:rsidP="00630E7F">
      <w:pPr>
        <w:pStyle w:val="unformattexttopleveltext"/>
        <w:spacing w:before="0" w:beforeAutospacing="0" w:after="0" w:afterAutospacing="0"/>
        <w:jc w:val="both"/>
        <w:rPr>
          <w:sz w:val="26"/>
          <w:szCs w:val="26"/>
        </w:rPr>
      </w:pPr>
      <w:r w:rsidRPr="0068700A">
        <w:rPr>
          <w:sz w:val="26"/>
          <w:szCs w:val="26"/>
        </w:rPr>
        <w:t>2.  Претензии  к качеству твердого топлива: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2"/>
        <w:gridCol w:w="9179"/>
      </w:tblGrid>
      <w:tr w:rsidR="00AE7D6A" w:rsidRPr="0068700A" w:rsidTr="00312B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6A" w:rsidRPr="00312BBA" w:rsidRDefault="00AE7D6A" w:rsidP="00312BBA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AE7D6A" w:rsidRPr="00312BBA" w:rsidRDefault="00AE7D6A" w:rsidP="00312BBA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12BBA">
              <w:rPr>
                <w:sz w:val="26"/>
                <w:szCs w:val="26"/>
              </w:rPr>
              <w:t>- не имею;</w:t>
            </w:r>
          </w:p>
        </w:tc>
      </w:tr>
    </w:tbl>
    <w:p w:rsidR="00AE7D6A" w:rsidRPr="0068700A" w:rsidRDefault="00AE7D6A" w:rsidP="00630E7F">
      <w:pPr>
        <w:pStyle w:val="unformattexttoplevel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2"/>
        <w:gridCol w:w="9179"/>
      </w:tblGrid>
      <w:tr w:rsidR="00AE7D6A" w:rsidRPr="0068700A" w:rsidTr="00312B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6A" w:rsidRPr="00312BBA" w:rsidRDefault="00AE7D6A" w:rsidP="00312BBA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AE7D6A" w:rsidRPr="00312BBA" w:rsidRDefault="00AE7D6A" w:rsidP="00312BBA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12BBA">
              <w:rPr>
                <w:sz w:val="26"/>
                <w:szCs w:val="26"/>
              </w:rPr>
              <w:t>- имею (суть претензии)</w:t>
            </w:r>
          </w:p>
        </w:tc>
      </w:tr>
    </w:tbl>
    <w:p w:rsidR="00AE7D6A" w:rsidRPr="0068700A" w:rsidRDefault="00AE7D6A" w:rsidP="00630E7F">
      <w:pPr>
        <w:pStyle w:val="unformattexttopleveltext"/>
        <w:spacing w:before="0" w:beforeAutospacing="0" w:after="0" w:afterAutospacing="0"/>
        <w:jc w:val="both"/>
        <w:rPr>
          <w:sz w:val="26"/>
          <w:szCs w:val="26"/>
        </w:rPr>
      </w:pPr>
      <w:r w:rsidRPr="0068700A">
        <w:rPr>
          <w:sz w:val="26"/>
          <w:szCs w:val="26"/>
        </w:rPr>
        <w:t>__________________________________________________</w:t>
      </w:r>
      <w:r>
        <w:rPr>
          <w:sz w:val="26"/>
          <w:szCs w:val="26"/>
        </w:rPr>
        <w:t>_____________________</w:t>
      </w:r>
    </w:p>
    <w:p w:rsidR="00AE7D6A" w:rsidRPr="0068700A" w:rsidRDefault="00AE7D6A" w:rsidP="00630E7F">
      <w:pPr>
        <w:pStyle w:val="unformattexttoplevel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</w:t>
      </w:r>
      <w:r w:rsidRPr="0068700A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28"/>
        <w:gridCol w:w="312"/>
        <w:gridCol w:w="4422"/>
      </w:tblGrid>
      <w:tr w:rsidR="00AE7D6A" w:rsidRPr="00253EC6" w:rsidTr="00C561EF">
        <w:tc>
          <w:tcPr>
            <w:tcW w:w="4728" w:type="dxa"/>
          </w:tcPr>
          <w:p w:rsidR="00AE7D6A" w:rsidRPr="00253EC6" w:rsidRDefault="00AE7D6A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53EC6">
              <w:rPr>
                <w:sz w:val="26"/>
                <w:szCs w:val="26"/>
              </w:rPr>
              <w:t>Продавец (</w:t>
            </w:r>
            <w:r>
              <w:rPr>
                <w:sz w:val="26"/>
                <w:szCs w:val="26"/>
              </w:rPr>
              <w:t>поставщик</w:t>
            </w:r>
            <w:r w:rsidRPr="00253EC6">
              <w:rPr>
                <w:sz w:val="26"/>
                <w:szCs w:val="26"/>
              </w:rPr>
              <w:t>) твердого топлива (дров)</w:t>
            </w:r>
          </w:p>
          <w:p w:rsidR="00AE7D6A" w:rsidRPr="00253EC6" w:rsidRDefault="00AE7D6A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53EC6">
              <w:rPr>
                <w:sz w:val="26"/>
                <w:szCs w:val="26"/>
              </w:rPr>
              <w:t>____________   ____________________</w:t>
            </w:r>
          </w:p>
          <w:p w:rsidR="00AE7D6A" w:rsidRPr="00253EC6" w:rsidRDefault="00AE7D6A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3EC6">
              <w:rPr>
                <w:sz w:val="26"/>
                <w:szCs w:val="26"/>
              </w:rPr>
              <w:t xml:space="preserve">     </w:t>
            </w:r>
            <w:r w:rsidRPr="00253EC6">
              <w:rPr>
                <w:sz w:val="22"/>
                <w:szCs w:val="22"/>
              </w:rPr>
              <w:t>(подпись)            (расшифровка подписи)</w:t>
            </w:r>
          </w:p>
          <w:p w:rsidR="00AE7D6A" w:rsidRPr="00253EC6" w:rsidRDefault="00AE7D6A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AE7D6A" w:rsidRPr="00253EC6" w:rsidRDefault="00AE7D6A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AE7D6A" w:rsidRDefault="00AE7D6A" w:rsidP="00703256">
            <w:pPr>
              <w:pStyle w:val="un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3EC6">
              <w:rPr>
                <w:sz w:val="22"/>
                <w:szCs w:val="22"/>
              </w:rPr>
              <w:t>М.П.</w:t>
            </w:r>
          </w:p>
          <w:p w:rsidR="009A34EE" w:rsidRDefault="009A34EE" w:rsidP="00703256">
            <w:pPr>
              <w:pStyle w:val="un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9A34EE" w:rsidRDefault="009A34EE" w:rsidP="00703256">
            <w:pPr>
              <w:pStyle w:val="un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9A34EE" w:rsidRDefault="009A34EE" w:rsidP="00703256">
            <w:pPr>
              <w:pStyle w:val="un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9A34EE" w:rsidRDefault="009A34EE" w:rsidP="00703256">
            <w:pPr>
              <w:pStyle w:val="un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9A34EE" w:rsidRDefault="009A34EE" w:rsidP="009A34EE">
            <w:pPr>
              <w:pStyle w:val="unformattexttopleveltext"/>
              <w:spacing w:before="0" w:beforeAutospacing="0" w:after="0" w:afterAutospacing="0"/>
              <w:ind w:left="-108" w:right="-3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произведена </w:t>
            </w:r>
            <w:r w:rsidRPr="009A34EE">
              <w:rPr>
                <w:b/>
              </w:rPr>
              <w:t>наличным/безналичным</w:t>
            </w:r>
            <w:r>
              <w:rPr>
                <w:sz w:val="22"/>
                <w:szCs w:val="22"/>
              </w:rPr>
              <w:t xml:space="preserve"> </w:t>
            </w:r>
          </w:p>
          <w:p w:rsidR="009A34EE" w:rsidRPr="009A34EE" w:rsidRDefault="009A34EE" w:rsidP="00703256">
            <w:pPr>
              <w:pStyle w:val="unformattexttoplevel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расчетом </w:t>
            </w:r>
            <w:r w:rsidRPr="009A34E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</w:t>
            </w:r>
            <w:r w:rsidRPr="009A34EE">
              <w:rPr>
                <w:sz w:val="20"/>
                <w:szCs w:val="20"/>
              </w:rPr>
              <w:t xml:space="preserve">             (нужное подчеркнуть)</w:t>
            </w:r>
          </w:p>
          <w:p w:rsidR="009A34EE" w:rsidRDefault="009A34EE" w:rsidP="00703256">
            <w:pPr>
              <w:pStyle w:val="un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9A34EE" w:rsidRDefault="009A34EE" w:rsidP="00703256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9A34EE" w:rsidRDefault="009A34EE" w:rsidP="00703256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9A34EE" w:rsidRDefault="009A34EE" w:rsidP="00703256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9A34EE" w:rsidRDefault="009A34EE" w:rsidP="00703256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9A34EE" w:rsidRPr="00253EC6" w:rsidRDefault="009A34EE" w:rsidP="00703256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12" w:type="dxa"/>
          </w:tcPr>
          <w:p w:rsidR="00AE7D6A" w:rsidRPr="00253EC6" w:rsidRDefault="00AE7D6A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AE7D6A" w:rsidRPr="00253EC6" w:rsidRDefault="00AE7D6A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53EC6">
              <w:rPr>
                <w:sz w:val="26"/>
                <w:szCs w:val="26"/>
              </w:rPr>
              <w:t>Покупатель твердого топлива (дров)</w:t>
            </w:r>
          </w:p>
          <w:p w:rsidR="00AE7D6A" w:rsidRPr="00253EC6" w:rsidRDefault="00AE7D6A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AE7D6A" w:rsidRPr="00253EC6" w:rsidRDefault="00AE7D6A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53EC6">
              <w:rPr>
                <w:sz w:val="26"/>
                <w:szCs w:val="26"/>
              </w:rPr>
              <w:t>____________  ___________________</w:t>
            </w:r>
          </w:p>
          <w:p w:rsidR="00AE7D6A" w:rsidRPr="00253EC6" w:rsidRDefault="00AE7D6A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3EC6">
              <w:rPr>
                <w:sz w:val="26"/>
                <w:szCs w:val="26"/>
              </w:rPr>
              <w:t xml:space="preserve">     </w:t>
            </w:r>
            <w:r w:rsidRPr="00253EC6">
              <w:rPr>
                <w:sz w:val="22"/>
                <w:szCs w:val="22"/>
              </w:rPr>
              <w:t>(подпись)          (расшифровка подписи)</w:t>
            </w:r>
          </w:p>
          <w:p w:rsidR="00AE7D6A" w:rsidRDefault="00AE7D6A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0E7311" w:rsidRDefault="000E7311" w:rsidP="000E7311">
            <w:pPr>
              <w:pStyle w:val="un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3EC6">
              <w:rPr>
                <w:sz w:val="22"/>
                <w:szCs w:val="22"/>
              </w:rPr>
              <w:t>М.П.</w:t>
            </w:r>
          </w:p>
          <w:p w:rsidR="009A34EE" w:rsidRDefault="009A34EE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9A34EE" w:rsidRDefault="009A34EE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9A34EE" w:rsidRDefault="009A34EE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9A34EE" w:rsidRDefault="009A34EE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9A34EE" w:rsidRPr="00253EC6" w:rsidRDefault="009A34EE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</w:t>
            </w:r>
          </w:p>
          <w:p w:rsidR="00AE7D6A" w:rsidRPr="00253EC6" w:rsidRDefault="00AE7D6A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AE7D6A" w:rsidRDefault="00AE7D6A" w:rsidP="00630E7F">
      <w:pPr>
        <w:sectPr w:rsidR="00AE7D6A" w:rsidSect="00461EAB">
          <w:pgSz w:w="11906" w:h="16838"/>
          <w:pgMar w:top="142" w:right="709" w:bottom="567" w:left="1418" w:header="720" w:footer="720" w:gutter="0"/>
          <w:cols w:space="720"/>
        </w:sectPr>
      </w:pPr>
    </w:p>
    <w:p w:rsidR="00AE7D6A" w:rsidRDefault="00AE7D6A" w:rsidP="00630E7F"/>
    <w:p w:rsidR="00AE7D6A" w:rsidRPr="00A27617" w:rsidRDefault="00AE7D6A" w:rsidP="006529D1">
      <w:pPr>
        <w:widowControl w:val="0"/>
        <w:autoSpaceDE w:val="0"/>
        <w:autoSpaceDN w:val="0"/>
        <w:adjustRightInd w:val="0"/>
        <w:ind w:left="5400"/>
        <w:jc w:val="right"/>
        <w:rPr>
          <w:sz w:val="26"/>
          <w:szCs w:val="26"/>
        </w:rPr>
      </w:pPr>
      <w:r w:rsidRPr="00A27617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4</w:t>
      </w:r>
    </w:p>
    <w:p w:rsidR="00AE7D6A" w:rsidRPr="00A27617" w:rsidRDefault="00AE7D6A" w:rsidP="006529D1">
      <w:pPr>
        <w:widowControl w:val="0"/>
        <w:autoSpaceDE w:val="0"/>
        <w:autoSpaceDN w:val="0"/>
        <w:adjustRightInd w:val="0"/>
        <w:ind w:left="8789"/>
        <w:jc w:val="both"/>
        <w:rPr>
          <w:sz w:val="26"/>
          <w:szCs w:val="26"/>
        </w:rPr>
      </w:pPr>
      <w:r w:rsidRPr="00A27617">
        <w:rPr>
          <w:sz w:val="26"/>
          <w:szCs w:val="26"/>
        </w:rPr>
        <w:t>к Порядку предоставления субсидий поставщикам твердого топлива на возмещение убытков, в</w:t>
      </w:r>
      <w:r>
        <w:rPr>
          <w:sz w:val="26"/>
          <w:szCs w:val="26"/>
        </w:rPr>
        <w:t>озникающих в результате государственного регули</w:t>
      </w:r>
      <w:r w:rsidRPr="00A27617">
        <w:rPr>
          <w:sz w:val="26"/>
          <w:szCs w:val="26"/>
        </w:rPr>
        <w:t>рования цен на твердое топлив</w:t>
      </w:r>
      <w:r>
        <w:rPr>
          <w:sz w:val="26"/>
          <w:szCs w:val="26"/>
        </w:rPr>
        <w:t xml:space="preserve">о, реализуемое гражданам, проживающим на территории </w:t>
      </w:r>
      <w:r w:rsidR="00DF4E21">
        <w:rPr>
          <w:sz w:val="26"/>
          <w:szCs w:val="26"/>
        </w:rPr>
        <w:t>округа</w:t>
      </w:r>
      <w:r w:rsidRPr="00A27617">
        <w:rPr>
          <w:sz w:val="26"/>
          <w:szCs w:val="26"/>
        </w:rPr>
        <w:t xml:space="preserve"> в домах с печным отоплением</w:t>
      </w:r>
    </w:p>
    <w:p w:rsidR="00AE7D6A" w:rsidRPr="0068700A" w:rsidRDefault="00AE7D6A" w:rsidP="00703256">
      <w:pPr>
        <w:pStyle w:val="unformattexttopleveltext"/>
        <w:spacing w:before="0" w:beforeAutospacing="0" w:after="0" w:afterAutospacing="0"/>
        <w:jc w:val="right"/>
        <w:rPr>
          <w:sz w:val="26"/>
          <w:szCs w:val="26"/>
        </w:rPr>
      </w:pPr>
    </w:p>
    <w:p w:rsidR="00AE7D6A" w:rsidRDefault="00AE7D6A" w:rsidP="00A27617">
      <w:pPr>
        <w:pStyle w:val="unformattexttoplevel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AE7D6A" w:rsidRDefault="00AE7D6A" w:rsidP="00A27617">
      <w:pPr>
        <w:pStyle w:val="unformattexttoplevel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AE7D6A" w:rsidRPr="005A6E43" w:rsidRDefault="00AE7D6A" w:rsidP="00703256">
      <w:pPr>
        <w:widowControl w:val="0"/>
        <w:autoSpaceDE w:val="0"/>
        <w:autoSpaceDN w:val="0"/>
        <w:adjustRightInd w:val="0"/>
        <w:ind w:left="10081" w:hanging="16"/>
        <w:rPr>
          <w:sz w:val="22"/>
          <w:szCs w:val="22"/>
        </w:rPr>
      </w:pPr>
    </w:p>
    <w:p w:rsidR="00AE7D6A" w:rsidRPr="00A27617" w:rsidRDefault="00AE7D6A" w:rsidP="00A27617">
      <w:pPr>
        <w:jc w:val="center"/>
        <w:rPr>
          <w:b/>
          <w:sz w:val="26"/>
          <w:szCs w:val="26"/>
        </w:rPr>
      </w:pPr>
      <w:r w:rsidRPr="00A27617">
        <w:rPr>
          <w:b/>
          <w:sz w:val="26"/>
          <w:szCs w:val="26"/>
        </w:rPr>
        <w:t>Список-реестр граждан, получивших твердое топливо (дрова)</w:t>
      </w:r>
    </w:p>
    <w:p w:rsidR="00AE7D6A" w:rsidRPr="00A27617" w:rsidRDefault="00AE7D6A" w:rsidP="00A27617">
      <w:pPr>
        <w:jc w:val="center"/>
        <w:rPr>
          <w:sz w:val="26"/>
          <w:szCs w:val="26"/>
        </w:rPr>
      </w:pPr>
      <w:r w:rsidRPr="00A27617">
        <w:rPr>
          <w:sz w:val="26"/>
          <w:szCs w:val="26"/>
        </w:rPr>
        <w:t>от _</w:t>
      </w:r>
      <w:r w:rsidRPr="00A27617">
        <w:rPr>
          <w:sz w:val="24"/>
          <w:szCs w:val="24"/>
        </w:rPr>
        <w:t xml:space="preserve">_________________________________________________________________ </w:t>
      </w:r>
      <w:r w:rsidRPr="00A27617">
        <w:rPr>
          <w:sz w:val="24"/>
          <w:szCs w:val="24"/>
        </w:rPr>
        <w:br/>
      </w:r>
      <w:r w:rsidRPr="00A27617">
        <w:rPr>
          <w:sz w:val="22"/>
          <w:szCs w:val="22"/>
        </w:rPr>
        <w:t>(наименование организации – получателя субсидии)</w:t>
      </w:r>
      <w:r w:rsidRPr="00A27617">
        <w:rPr>
          <w:sz w:val="24"/>
          <w:szCs w:val="24"/>
        </w:rPr>
        <w:t xml:space="preserve"> </w:t>
      </w:r>
      <w:r w:rsidRPr="00A27617">
        <w:rPr>
          <w:sz w:val="24"/>
          <w:szCs w:val="24"/>
        </w:rPr>
        <w:br/>
      </w:r>
      <w:r w:rsidRPr="00A27617">
        <w:rPr>
          <w:sz w:val="26"/>
          <w:szCs w:val="26"/>
        </w:rPr>
        <w:t xml:space="preserve">за ________  квартал 20__ года </w:t>
      </w:r>
    </w:p>
    <w:p w:rsidR="00AE7D6A" w:rsidRPr="00A27617" w:rsidRDefault="00AE7D6A" w:rsidP="00A27617">
      <w:pPr>
        <w:jc w:val="center"/>
        <w:rPr>
          <w:sz w:val="26"/>
          <w:szCs w:val="26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09"/>
        <w:gridCol w:w="1095"/>
        <w:gridCol w:w="1652"/>
        <w:gridCol w:w="1026"/>
        <w:gridCol w:w="1085"/>
        <w:gridCol w:w="1844"/>
        <w:gridCol w:w="1272"/>
        <w:gridCol w:w="1200"/>
        <w:gridCol w:w="1607"/>
        <w:gridCol w:w="1110"/>
      </w:tblGrid>
      <w:tr w:rsidR="00AE7D6A" w:rsidRPr="00A27617" w:rsidTr="00253EC6">
        <w:tc>
          <w:tcPr>
            <w:tcW w:w="720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C2965">
              <w:rPr>
                <w:sz w:val="24"/>
                <w:szCs w:val="24"/>
              </w:rPr>
              <w:t>№ п/п</w:t>
            </w:r>
          </w:p>
        </w:tc>
        <w:tc>
          <w:tcPr>
            <w:tcW w:w="1609" w:type="dxa"/>
          </w:tcPr>
          <w:p w:rsidR="00AE7D6A" w:rsidRPr="005C2965" w:rsidRDefault="00AE7D6A" w:rsidP="005C2965">
            <w:pPr>
              <w:spacing w:before="100" w:beforeAutospacing="1" w:after="100" w:afterAutospacing="1"/>
              <w:ind w:right="-47"/>
              <w:jc w:val="center"/>
              <w:rPr>
                <w:sz w:val="24"/>
                <w:szCs w:val="24"/>
              </w:rPr>
            </w:pPr>
            <w:r w:rsidRPr="005C2965">
              <w:rPr>
                <w:sz w:val="24"/>
                <w:szCs w:val="24"/>
              </w:rPr>
              <w:t>Перечень домохозяйств (адрес)</w:t>
            </w:r>
          </w:p>
        </w:tc>
        <w:tc>
          <w:tcPr>
            <w:tcW w:w="1095" w:type="dxa"/>
          </w:tcPr>
          <w:p w:rsidR="00AE7D6A" w:rsidRPr="005C2965" w:rsidRDefault="00AE7D6A" w:rsidP="005C2965">
            <w:pPr>
              <w:spacing w:before="100" w:beforeAutospacing="1" w:after="100" w:afterAutospacing="1"/>
              <w:ind w:right="-86"/>
              <w:jc w:val="center"/>
              <w:rPr>
                <w:sz w:val="24"/>
                <w:szCs w:val="24"/>
              </w:rPr>
            </w:pPr>
            <w:r w:rsidRPr="005C2965">
              <w:rPr>
                <w:sz w:val="24"/>
                <w:szCs w:val="24"/>
              </w:rPr>
              <w:t>Дата продажи</w:t>
            </w:r>
          </w:p>
        </w:tc>
        <w:tc>
          <w:tcPr>
            <w:tcW w:w="1652" w:type="dxa"/>
          </w:tcPr>
          <w:p w:rsidR="00AE7D6A" w:rsidRPr="005C2965" w:rsidRDefault="00AE7D6A" w:rsidP="005C2965">
            <w:pPr>
              <w:spacing w:before="100" w:beforeAutospacing="1" w:after="100" w:afterAutospacing="1"/>
              <w:ind w:right="-135"/>
              <w:jc w:val="center"/>
              <w:rPr>
                <w:sz w:val="24"/>
                <w:szCs w:val="24"/>
              </w:rPr>
            </w:pPr>
            <w:r w:rsidRPr="005C2965">
              <w:rPr>
                <w:sz w:val="24"/>
                <w:szCs w:val="24"/>
              </w:rPr>
              <w:t>Отапливаемая площадь, м²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026" w:type="dxa"/>
          </w:tcPr>
          <w:p w:rsidR="00AE7D6A" w:rsidRPr="005C2965" w:rsidRDefault="00AE7D6A" w:rsidP="005C2965">
            <w:pPr>
              <w:spacing w:before="100" w:beforeAutospacing="1" w:after="100" w:afterAutospacing="1"/>
              <w:ind w:right="-102"/>
              <w:jc w:val="center"/>
              <w:rPr>
                <w:sz w:val="24"/>
                <w:szCs w:val="24"/>
              </w:rPr>
            </w:pPr>
            <w:r w:rsidRPr="005C2965">
              <w:rPr>
                <w:sz w:val="24"/>
                <w:szCs w:val="24"/>
              </w:rPr>
              <w:t>Вид топлива</w:t>
            </w:r>
          </w:p>
        </w:tc>
        <w:tc>
          <w:tcPr>
            <w:tcW w:w="1085" w:type="dxa"/>
          </w:tcPr>
          <w:p w:rsidR="00AE7D6A" w:rsidRPr="005C2965" w:rsidRDefault="00AE7D6A" w:rsidP="005C2965">
            <w:pPr>
              <w:spacing w:before="100" w:beforeAutospacing="1" w:after="100" w:afterAutospacing="1"/>
              <w:ind w:right="-151"/>
              <w:jc w:val="center"/>
              <w:rPr>
                <w:sz w:val="24"/>
                <w:szCs w:val="24"/>
              </w:rPr>
            </w:pPr>
            <w:r w:rsidRPr="005C2965">
              <w:rPr>
                <w:sz w:val="24"/>
                <w:szCs w:val="24"/>
              </w:rPr>
              <w:t>Объем топлива, м³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844" w:type="dxa"/>
          </w:tcPr>
          <w:p w:rsidR="00AE7D6A" w:rsidRPr="005C2965" w:rsidRDefault="00AE7D6A" w:rsidP="005C2965">
            <w:pPr>
              <w:spacing w:before="100" w:beforeAutospacing="1" w:after="100" w:afterAutospacing="1"/>
              <w:ind w:left="-65" w:right="-149"/>
              <w:jc w:val="center"/>
              <w:rPr>
                <w:sz w:val="24"/>
                <w:szCs w:val="24"/>
              </w:rPr>
            </w:pPr>
            <w:r w:rsidRPr="005C2965">
              <w:rPr>
                <w:sz w:val="24"/>
                <w:szCs w:val="24"/>
              </w:rPr>
              <w:t>Предельная розничная цена по постановлению, руб.</w:t>
            </w:r>
          </w:p>
        </w:tc>
        <w:tc>
          <w:tcPr>
            <w:tcW w:w="1272" w:type="dxa"/>
          </w:tcPr>
          <w:p w:rsidR="00AE7D6A" w:rsidRPr="005C2965" w:rsidRDefault="00AE7D6A" w:rsidP="005C2965">
            <w:pPr>
              <w:spacing w:before="100" w:beforeAutospacing="1" w:after="100" w:afterAutospacing="1"/>
              <w:ind w:right="-153"/>
              <w:jc w:val="center"/>
              <w:rPr>
                <w:sz w:val="24"/>
                <w:szCs w:val="24"/>
              </w:rPr>
            </w:pPr>
            <w:r w:rsidRPr="005C2965">
              <w:rPr>
                <w:sz w:val="24"/>
                <w:szCs w:val="24"/>
              </w:rPr>
              <w:t xml:space="preserve">Розничная цена, руб. </w:t>
            </w:r>
          </w:p>
        </w:tc>
        <w:tc>
          <w:tcPr>
            <w:tcW w:w="1200" w:type="dxa"/>
          </w:tcPr>
          <w:p w:rsidR="00AE7D6A" w:rsidRPr="005C2965" w:rsidRDefault="00AE7D6A" w:rsidP="005C2965">
            <w:pPr>
              <w:spacing w:before="100" w:beforeAutospacing="1" w:after="100" w:afterAutospacing="1"/>
              <w:ind w:right="-87"/>
              <w:jc w:val="center"/>
              <w:rPr>
                <w:sz w:val="24"/>
                <w:szCs w:val="24"/>
              </w:rPr>
            </w:pPr>
            <w:r w:rsidRPr="005C2965">
              <w:rPr>
                <w:sz w:val="24"/>
                <w:szCs w:val="24"/>
              </w:rPr>
              <w:t>Субсидия в руб.</w:t>
            </w:r>
          </w:p>
        </w:tc>
        <w:tc>
          <w:tcPr>
            <w:tcW w:w="1607" w:type="dxa"/>
          </w:tcPr>
          <w:p w:rsidR="00AE7D6A" w:rsidRPr="005C2965" w:rsidRDefault="00AE7D6A" w:rsidP="001F04B9">
            <w:pPr>
              <w:spacing w:before="100" w:beforeAutospacing="1" w:after="100" w:afterAutospacing="1"/>
              <w:ind w:right="-39"/>
              <w:jc w:val="center"/>
              <w:rPr>
                <w:sz w:val="24"/>
                <w:szCs w:val="24"/>
              </w:rPr>
            </w:pPr>
            <w:r w:rsidRPr="005C2965">
              <w:rPr>
                <w:sz w:val="24"/>
                <w:szCs w:val="24"/>
              </w:rPr>
              <w:t>Дата перечисления субсидии (организация, ИП)</w:t>
            </w:r>
          </w:p>
        </w:tc>
        <w:tc>
          <w:tcPr>
            <w:tcW w:w="1110" w:type="dxa"/>
          </w:tcPr>
          <w:p w:rsidR="00AE7D6A" w:rsidRPr="005C2965" w:rsidRDefault="00AE7D6A" w:rsidP="005C29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C2965">
              <w:rPr>
                <w:sz w:val="24"/>
                <w:szCs w:val="24"/>
              </w:rPr>
              <w:t>Примечание</w:t>
            </w:r>
          </w:p>
        </w:tc>
      </w:tr>
      <w:tr w:rsidR="00AE7D6A" w:rsidRPr="00A27617" w:rsidTr="00253EC6">
        <w:tc>
          <w:tcPr>
            <w:tcW w:w="720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AE7D6A" w:rsidRPr="00A27617" w:rsidTr="00253EC6">
        <w:tc>
          <w:tcPr>
            <w:tcW w:w="720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AE7D6A" w:rsidRPr="00A27617" w:rsidTr="00253EC6">
        <w:tc>
          <w:tcPr>
            <w:tcW w:w="6102" w:type="dxa"/>
            <w:gridSpan w:val="5"/>
          </w:tcPr>
          <w:p w:rsidR="00AE7D6A" w:rsidRPr="005C2965" w:rsidRDefault="00AE7D6A" w:rsidP="00253EC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5C296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85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AE7D6A" w:rsidRPr="00A27617" w:rsidTr="00253EC6">
        <w:tc>
          <w:tcPr>
            <w:tcW w:w="6102" w:type="dxa"/>
            <w:gridSpan w:val="5"/>
          </w:tcPr>
          <w:p w:rsidR="00AE7D6A" w:rsidRPr="005C2965" w:rsidRDefault="00AE7D6A" w:rsidP="00253EC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5C296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85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AE7D6A" w:rsidRPr="005C2965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AE7D6A" w:rsidRPr="00A27617" w:rsidRDefault="00AE7D6A" w:rsidP="00A27617">
      <w:pPr>
        <w:jc w:val="both"/>
        <w:rPr>
          <w:sz w:val="22"/>
          <w:szCs w:val="22"/>
        </w:rPr>
      </w:pPr>
      <w:r w:rsidRPr="00A27617">
        <w:rPr>
          <w:sz w:val="22"/>
          <w:szCs w:val="22"/>
        </w:rPr>
        <w:t>(*) – указать общую площадь, отапливаемую печным отоплением</w:t>
      </w:r>
    </w:p>
    <w:p w:rsidR="00AE7D6A" w:rsidRPr="00A27617" w:rsidRDefault="00AE7D6A" w:rsidP="00A27617">
      <w:pPr>
        <w:jc w:val="both"/>
        <w:rPr>
          <w:sz w:val="22"/>
          <w:szCs w:val="22"/>
        </w:rPr>
      </w:pPr>
      <w:r w:rsidRPr="00A27617">
        <w:rPr>
          <w:sz w:val="22"/>
          <w:szCs w:val="22"/>
        </w:rPr>
        <w:t xml:space="preserve">(**) – объем реализованного топлива твердого </w:t>
      </w:r>
      <w:r>
        <w:rPr>
          <w:sz w:val="22"/>
          <w:szCs w:val="22"/>
        </w:rPr>
        <w:t>(</w:t>
      </w:r>
      <w:r w:rsidRPr="00A27617">
        <w:rPr>
          <w:sz w:val="22"/>
          <w:szCs w:val="22"/>
        </w:rPr>
        <w:t>дров) указывается со степенью точности: два знака после запятой.</w:t>
      </w:r>
    </w:p>
    <w:p w:rsidR="00AE7D6A" w:rsidRPr="005C2965" w:rsidRDefault="00AE7D6A" w:rsidP="00A27617">
      <w:pPr>
        <w:jc w:val="both"/>
        <w:rPr>
          <w:sz w:val="24"/>
          <w:szCs w:val="24"/>
        </w:rPr>
      </w:pPr>
      <w:r w:rsidRPr="00A27617">
        <w:rPr>
          <w:sz w:val="26"/>
          <w:szCs w:val="26"/>
        </w:rPr>
        <w:br/>
      </w:r>
      <w:r w:rsidRPr="005C2965">
        <w:rPr>
          <w:sz w:val="24"/>
          <w:szCs w:val="24"/>
        </w:rPr>
        <w:t>Руководитель организации     ______________                                 ____________________</w:t>
      </w:r>
    </w:p>
    <w:p w:rsidR="00AE7D6A" w:rsidRPr="00A27617" w:rsidRDefault="00AE7D6A" w:rsidP="00A27617">
      <w:pPr>
        <w:jc w:val="both"/>
        <w:rPr>
          <w:sz w:val="24"/>
          <w:szCs w:val="24"/>
        </w:rPr>
      </w:pPr>
      <w:r w:rsidRPr="005C2965">
        <w:rPr>
          <w:sz w:val="24"/>
          <w:szCs w:val="24"/>
        </w:rPr>
        <w:t xml:space="preserve">                                        М.П.</w:t>
      </w:r>
      <w:r w:rsidRPr="00A27617">
        <w:rPr>
          <w:sz w:val="24"/>
          <w:szCs w:val="24"/>
        </w:rPr>
        <w:t xml:space="preserve">               подпись                                                            Ф.И.О.</w:t>
      </w:r>
    </w:p>
    <w:p w:rsidR="00AE7D6A" w:rsidRPr="001107C5" w:rsidRDefault="00AE7D6A" w:rsidP="001107C5">
      <w:pPr>
        <w:rPr>
          <w:sz w:val="26"/>
          <w:szCs w:val="26"/>
        </w:rPr>
      </w:pPr>
    </w:p>
    <w:p w:rsidR="00AE7D6A" w:rsidRDefault="00AE7D6A" w:rsidP="001107C5">
      <w:pPr>
        <w:rPr>
          <w:sz w:val="26"/>
          <w:szCs w:val="26"/>
        </w:rPr>
      </w:pPr>
    </w:p>
    <w:p w:rsidR="00AE7D6A" w:rsidRDefault="00AE7D6A" w:rsidP="001107C5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AE7D6A" w:rsidRDefault="00AE7D6A">
      <w:pPr>
        <w:tabs>
          <w:tab w:val="left" w:pos="4125"/>
        </w:tabs>
        <w:rPr>
          <w:sz w:val="26"/>
          <w:szCs w:val="26"/>
        </w:rPr>
      </w:pPr>
    </w:p>
    <w:sectPr w:rsidR="00AE7D6A" w:rsidSect="006529D1">
      <w:pgSz w:w="16838" w:h="11906" w:orient="landscape"/>
      <w:pgMar w:top="426" w:right="851" w:bottom="70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B38" w:rsidRDefault="007F6B38" w:rsidP="00610863">
      <w:r>
        <w:separator/>
      </w:r>
    </w:p>
  </w:endnote>
  <w:endnote w:type="continuationSeparator" w:id="0">
    <w:p w:rsidR="007F6B38" w:rsidRDefault="007F6B38" w:rsidP="0061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B38" w:rsidRDefault="007F6B38" w:rsidP="00610863">
      <w:r>
        <w:separator/>
      </w:r>
    </w:p>
  </w:footnote>
  <w:footnote w:type="continuationSeparator" w:id="0">
    <w:p w:rsidR="007F6B38" w:rsidRDefault="007F6B38" w:rsidP="00610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30C3"/>
    <w:multiLevelType w:val="hybridMultilevel"/>
    <w:tmpl w:val="3EB29A04"/>
    <w:lvl w:ilvl="0" w:tplc="754AF29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1C5652F"/>
    <w:multiLevelType w:val="hybridMultilevel"/>
    <w:tmpl w:val="2C087FF0"/>
    <w:lvl w:ilvl="0" w:tplc="55AE484E">
      <w:start w:val="1"/>
      <w:numFmt w:val="decimal"/>
      <w:lvlText w:val="%1."/>
      <w:lvlJc w:val="left"/>
      <w:pPr>
        <w:tabs>
          <w:tab w:val="num" w:pos="525"/>
        </w:tabs>
        <w:ind w:left="52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185363AD"/>
    <w:multiLevelType w:val="hybridMultilevel"/>
    <w:tmpl w:val="EF7C2D2E"/>
    <w:lvl w:ilvl="0" w:tplc="CDDAC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1E63C0"/>
    <w:multiLevelType w:val="hybridMultilevel"/>
    <w:tmpl w:val="C6AC4B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8F0E05"/>
    <w:multiLevelType w:val="hybridMultilevel"/>
    <w:tmpl w:val="31FA9D5E"/>
    <w:lvl w:ilvl="0" w:tplc="87903922">
      <w:start w:val="3"/>
      <w:numFmt w:val="decimal"/>
      <w:lvlText w:val="%1."/>
      <w:lvlJc w:val="left"/>
      <w:pPr>
        <w:tabs>
          <w:tab w:val="num" w:pos="1590"/>
        </w:tabs>
        <w:ind w:left="159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5" w15:restartNumberingAfterBreak="0">
    <w:nsid w:val="3D78737F"/>
    <w:multiLevelType w:val="hybridMultilevel"/>
    <w:tmpl w:val="666A47EE"/>
    <w:lvl w:ilvl="0" w:tplc="2F32E23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3FC77636"/>
    <w:multiLevelType w:val="singleLevel"/>
    <w:tmpl w:val="69B47EA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43B43A3"/>
    <w:multiLevelType w:val="singleLevel"/>
    <w:tmpl w:val="1304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44E30986"/>
    <w:multiLevelType w:val="multilevel"/>
    <w:tmpl w:val="3E129F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7456304"/>
    <w:multiLevelType w:val="hybridMultilevel"/>
    <w:tmpl w:val="F19C904A"/>
    <w:lvl w:ilvl="0" w:tplc="DCF06F9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0" w15:restartNumberingAfterBreak="0">
    <w:nsid w:val="478917A5"/>
    <w:multiLevelType w:val="singleLevel"/>
    <w:tmpl w:val="69B47EA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C0D609D"/>
    <w:multiLevelType w:val="hybridMultilevel"/>
    <w:tmpl w:val="D038A2D0"/>
    <w:lvl w:ilvl="0" w:tplc="E2186E8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272216"/>
    <w:multiLevelType w:val="hybridMultilevel"/>
    <w:tmpl w:val="EF7C2D2E"/>
    <w:lvl w:ilvl="0" w:tplc="CDDAC5F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3" w15:restartNumberingAfterBreak="0">
    <w:nsid w:val="4E5F66EC"/>
    <w:multiLevelType w:val="hybridMultilevel"/>
    <w:tmpl w:val="F1225A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DF4A9C"/>
    <w:multiLevelType w:val="hybridMultilevel"/>
    <w:tmpl w:val="4470E6B8"/>
    <w:lvl w:ilvl="0" w:tplc="9228749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2AC5746"/>
    <w:multiLevelType w:val="multilevel"/>
    <w:tmpl w:val="AC84C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4447171"/>
    <w:multiLevelType w:val="hybridMultilevel"/>
    <w:tmpl w:val="0FACB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A9E1DA2"/>
    <w:multiLevelType w:val="hybridMultilevel"/>
    <w:tmpl w:val="C3FC2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B977AE2"/>
    <w:multiLevelType w:val="hybridMultilevel"/>
    <w:tmpl w:val="AFEC8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E893E0D"/>
    <w:multiLevelType w:val="hybridMultilevel"/>
    <w:tmpl w:val="2E526C4E"/>
    <w:lvl w:ilvl="0" w:tplc="40684F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72DC2B6A"/>
    <w:multiLevelType w:val="singleLevel"/>
    <w:tmpl w:val="69B47EA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97F4A9A"/>
    <w:multiLevelType w:val="hybridMultilevel"/>
    <w:tmpl w:val="37B209A2"/>
    <w:lvl w:ilvl="0" w:tplc="A11050B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2" w15:restartNumberingAfterBreak="0">
    <w:nsid w:val="7E3A5DAD"/>
    <w:multiLevelType w:val="hybridMultilevel"/>
    <w:tmpl w:val="869A4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A899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18"/>
  </w:num>
  <w:num w:numId="9">
    <w:abstractNumId w:val="22"/>
  </w:num>
  <w:num w:numId="10">
    <w:abstractNumId w:val="13"/>
  </w:num>
  <w:num w:numId="11">
    <w:abstractNumId w:val="11"/>
  </w:num>
  <w:num w:numId="12">
    <w:abstractNumId w:val="3"/>
  </w:num>
  <w:num w:numId="13">
    <w:abstractNumId w:val="2"/>
  </w:num>
  <w:num w:numId="14">
    <w:abstractNumId w:val="21"/>
  </w:num>
  <w:num w:numId="15">
    <w:abstractNumId w:val="12"/>
  </w:num>
  <w:num w:numId="16">
    <w:abstractNumId w:val="6"/>
  </w:num>
  <w:num w:numId="17">
    <w:abstractNumId w:val="10"/>
  </w:num>
  <w:num w:numId="18">
    <w:abstractNumId w:val="20"/>
  </w:num>
  <w:num w:numId="19">
    <w:abstractNumId w:val="5"/>
  </w:num>
  <w:num w:numId="20">
    <w:abstractNumId w:val="19"/>
  </w:num>
  <w:num w:numId="21">
    <w:abstractNumId w:val="15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479"/>
    <w:rsid w:val="00035F5E"/>
    <w:rsid w:val="00040EA5"/>
    <w:rsid w:val="00042062"/>
    <w:rsid w:val="00061B45"/>
    <w:rsid w:val="00064AE9"/>
    <w:rsid w:val="000804F7"/>
    <w:rsid w:val="00094ECC"/>
    <w:rsid w:val="00097865"/>
    <w:rsid w:val="000A06BC"/>
    <w:rsid w:val="000A1A9D"/>
    <w:rsid w:val="000C7B10"/>
    <w:rsid w:val="000D6754"/>
    <w:rsid w:val="000E7311"/>
    <w:rsid w:val="000F5E11"/>
    <w:rsid w:val="000F74C8"/>
    <w:rsid w:val="00106789"/>
    <w:rsid w:val="00110193"/>
    <w:rsid w:val="001107C5"/>
    <w:rsid w:val="00113308"/>
    <w:rsid w:val="001329E7"/>
    <w:rsid w:val="00156CE6"/>
    <w:rsid w:val="001642E6"/>
    <w:rsid w:val="00180F57"/>
    <w:rsid w:val="001B29BA"/>
    <w:rsid w:val="001D0529"/>
    <w:rsid w:val="001D1837"/>
    <w:rsid w:val="001F04B9"/>
    <w:rsid w:val="001F464E"/>
    <w:rsid w:val="002242ED"/>
    <w:rsid w:val="002261D6"/>
    <w:rsid w:val="002400A1"/>
    <w:rsid w:val="00246D77"/>
    <w:rsid w:val="0025016E"/>
    <w:rsid w:val="00253EC6"/>
    <w:rsid w:val="00260C95"/>
    <w:rsid w:val="0026788F"/>
    <w:rsid w:val="00267FCB"/>
    <w:rsid w:val="00274382"/>
    <w:rsid w:val="00275442"/>
    <w:rsid w:val="002815F2"/>
    <w:rsid w:val="00287A9F"/>
    <w:rsid w:val="00290CE6"/>
    <w:rsid w:val="00291346"/>
    <w:rsid w:val="00291AD6"/>
    <w:rsid w:val="002B0B25"/>
    <w:rsid w:val="002B1847"/>
    <w:rsid w:val="002E2207"/>
    <w:rsid w:val="002E55B3"/>
    <w:rsid w:val="002E66A9"/>
    <w:rsid w:val="00301185"/>
    <w:rsid w:val="00303AD2"/>
    <w:rsid w:val="00304866"/>
    <w:rsid w:val="00312BBA"/>
    <w:rsid w:val="003140BE"/>
    <w:rsid w:val="003156ED"/>
    <w:rsid w:val="0031733A"/>
    <w:rsid w:val="0033245E"/>
    <w:rsid w:val="00332BC8"/>
    <w:rsid w:val="00344D18"/>
    <w:rsid w:val="00346572"/>
    <w:rsid w:val="00370E18"/>
    <w:rsid w:val="00381F9C"/>
    <w:rsid w:val="003944D3"/>
    <w:rsid w:val="003A0482"/>
    <w:rsid w:val="003A4357"/>
    <w:rsid w:val="003B01F4"/>
    <w:rsid w:val="003B241D"/>
    <w:rsid w:val="003B6118"/>
    <w:rsid w:val="003C08AF"/>
    <w:rsid w:val="003C6260"/>
    <w:rsid w:val="003D6D9D"/>
    <w:rsid w:val="003E32EC"/>
    <w:rsid w:val="003E561A"/>
    <w:rsid w:val="003F42F3"/>
    <w:rsid w:val="003F496C"/>
    <w:rsid w:val="003F5161"/>
    <w:rsid w:val="003F5B7B"/>
    <w:rsid w:val="00414CE5"/>
    <w:rsid w:val="00417C25"/>
    <w:rsid w:val="00422232"/>
    <w:rsid w:val="004225F2"/>
    <w:rsid w:val="00423ED3"/>
    <w:rsid w:val="00427E4D"/>
    <w:rsid w:val="00434094"/>
    <w:rsid w:val="004344FC"/>
    <w:rsid w:val="00442EF5"/>
    <w:rsid w:val="004437AC"/>
    <w:rsid w:val="00446650"/>
    <w:rsid w:val="00447B5E"/>
    <w:rsid w:val="00451EC5"/>
    <w:rsid w:val="00460A6D"/>
    <w:rsid w:val="00460AF0"/>
    <w:rsid w:val="00461EAB"/>
    <w:rsid w:val="0046493E"/>
    <w:rsid w:val="004668D3"/>
    <w:rsid w:val="00470379"/>
    <w:rsid w:val="00470F5B"/>
    <w:rsid w:val="004850CE"/>
    <w:rsid w:val="00487860"/>
    <w:rsid w:val="0049025C"/>
    <w:rsid w:val="004926B5"/>
    <w:rsid w:val="004A6DB4"/>
    <w:rsid w:val="004B00F9"/>
    <w:rsid w:val="004B76C2"/>
    <w:rsid w:val="004E3344"/>
    <w:rsid w:val="004E3E77"/>
    <w:rsid w:val="0051050E"/>
    <w:rsid w:val="00511D57"/>
    <w:rsid w:val="00512E8E"/>
    <w:rsid w:val="00516AD0"/>
    <w:rsid w:val="00531FDB"/>
    <w:rsid w:val="00533CFE"/>
    <w:rsid w:val="00544302"/>
    <w:rsid w:val="00562D60"/>
    <w:rsid w:val="00565E6F"/>
    <w:rsid w:val="00572988"/>
    <w:rsid w:val="005A037D"/>
    <w:rsid w:val="005A5708"/>
    <w:rsid w:val="005A6E43"/>
    <w:rsid w:val="005B2424"/>
    <w:rsid w:val="005B2FFC"/>
    <w:rsid w:val="005C118B"/>
    <w:rsid w:val="005C2965"/>
    <w:rsid w:val="005D09A7"/>
    <w:rsid w:val="005E4B42"/>
    <w:rsid w:val="005F0DC1"/>
    <w:rsid w:val="006037CB"/>
    <w:rsid w:val="00610863"/>
    <w:rsid w:val="006114B8"/>
    <w:rsid w:val="00616636"/>
    <w:rsid w:val="00630AF9"/>
    <w:rsid w:val="00630E7F"/>
    <w:rsid w:val="00631E52"/>
    <w:rsid w:val="00632A04"/>
    <w:rsid w:val="00633BDC"/>
    <w:rsid w:val="00635AA0"/>
    <w:rsid w:val="00636266"/>
    <w:rsid w:val="006365BC"/>
    <w:rsid w:val="00637B53"/>
    <w:rsid w:val="0065071D"/>
    <w:rsid w:val="006529D1"/>
    <w:rsid w:val="006841A0"/>
    <w:rsid w:val="0068700A"/>
    <w:rsid w:val="006B5DE7"/>
    <w:rsid w:val="006B6220"/>
    <w:rsid w:val="006D6748"/>
    <w:rsid w:val="006E375A"/>
    <w:rsid w:val="006F60EE"/>
    <w:rsid w:val="00703256"/>
    <w:rsid w:val="00710510"/>
    <w:rsid w:val="0073680B"/>
    <w:rsid w:val="00742291"/>
    <w:rsid w:val="007425D2"/>
    <w:rsid w:val="00747C37"/>
    <w:rsid w:val="007533BE"/>
    <w:rsid w:val="007642CB"/>
    <w:rsid w:val="007646AB"/>
    <w:rsid w:val="00776A42"/>
    <w:rsid w:val="00785679"/>
    <w:rsid w:val="00785DAF"/>
    <w:rsid w:val="007935C7"/>
    <w:rsid w:val="0079698B"/>
    <w:rsid w:val="007A2A59"/>
    <w:rsid w:val="007B0D06"/>
    <w:rsid w:val="007B2706"/>
    <w:rsid w:val="007C766D"/>
    <w:rsid w:val="007F0B6D"/>
    <w:rsid w:val="007F3419"/>
    <w:rsid w:val="007F6B38"/>
    <w:rsid w:val="0080476D"/>
    <w:rsid w:val="00806E70"/>
    <w:rsid w:val="00810600"/>
    <w:rsid w:val="0082071A"/>
    <w:rsid w:val="00823D6C"/>
    <w:rsid w:val="00826BDD"/>
    <w:rsid w:val="00834B97"/>
    <w:rsid w:val="008540A3"/>
    <w:rsid w:val="00874E72"/>
    <w:rsid w:val="008826FE"/>
    <w:rsid w:val="008832B4"/>
    <w:rsid w:val="008927B0"/>
    <w:rsid w:val="00896446"/>
    <w:rsid w:val="008B2268"/>
    <w:rsid w:val="008C5C95"/>
    <w:rsid w:val="008D267D"/>
    <w:rsid w:val="008E69FB"/>
    <w:rsid w:val="008F15BC"/>
    <w:rsid w:val="008F22F4"/>
    <w:rsid w:val="008F5CB5"/>
    <w:rsid w:val="00911E63"/>
    <w:rsid w:val="00923D05"/>
    <w:rsid w:val="00926272"/>
    <w:rsid w:val="00927695"/>
    <w:rsid w:val="0093021D"/>
    <w:rsid w:val="00940242"/>
    <w:rsid w:val="00940589"/>
    <w:rsid w:val="00941DE7"/>
    <w:rsid w:val="00943961"/>
    <w:rsid w:val="00943AC6"/>
    <w:rsid w:val="00957EA2"/>
    <w:rsid w:val="0097316F"/>
    <w:rsid w:val="00974B74"/>
    <w:rsid w:val="00980AC4"/>
    <w:rsid w:val="009822BF"/>
    <w:rsid w:val="00983B3C"/>
    <w:rsid w:val="009851B7"/>
    <w:rsid w:val="00990479"/>
    <w:rsid w:val="009A34EE"/>
    <w:rsid w:val="009A3898"/>
    <w:rsid w:val="009A4089"/>
    <w:rsid w:val="009A517D"/>
    <w:rsid w:val="009A71B0"/>
    <w:rsid w:val="009B1E78"/>
    <w:rsid w:val="009B26A4"/>
    <w:rsid w:val="009B4474"/>
    <w:rsid w:val="009B7EFE"/>
    <w:rsid w:val="009C2CEF"/>
    <w:rsid w:val="009C44A2"/>
    <w:rsid w:val="009D345A"/>
    <w:rsid w:val="009D4504"/>
    <w:rsid w:val="009F4097"/>
    <w:rsid w:val="009F734E"/>
    <w:rsid w:val="00A00ECF"/>
    <w:rsid w:val="00A0135A"/>
    <w:rsid w:val="00A067A0"/>
    <w:rsid w:val="00A229DB"/>
    <w:rsid w:val="00A22C43"/>
    <w:rsid w:val="00A2489F"/>
    <w:rsid w:val="00A25F0B"/>
    <w:rsid w:val="00A27617"/>
    <w:rsid w:val="00A34205"/>
    <w:rsid w:val="00A4133A"/>
    <w:rsid w:val="00A41EC1"/>
    <w:rsid w:val="00A448DB"/>
    <w:rsid w:val="00A47C11"/>
    <w:rsid w:val="00A5182C"/>
    <w:rsid w:val="00A57501"/>
    <w:rsid w:val="00A6393B"/>
    <w:rsid w:val="00A709C2"/>
    <w:rsid w:val="00A73A5E"/>
    <w:rsid w:val="00AA04E9"/>
    <w:rsid w:val="00AA23E6"/>
    <w:rsid w:val="00AA6DCF"/>
    <w:rsid w:val="00AA79E0"/>
    <w:rsid w:val="00AC119F"/>
    <w:rsid w:val="00AD4A75"/>
    <w:rsid w:val="00AD58C7"/>
    <w:rsid w:val="00AE2501"/>
    <w:rsid w:val="00AE3DF7"/>
    <w:rsid w:val="00AE7D6A"/>
    <w:rsid w:val="00B03095"/>
    <w:rsid w:val="00B03E10"/>
    <w:rsid w:val="00B14917"/>
    <w:rsid w:val="00B35602"/>
    <w:rsid w:val="00B42A91"/>
    <w:rsid w:val="00B458E2"/>
    <w:rsid w:val="00B555D9"/>
    <w:rsid w:val="00B658C4"/>
    <w:rsid w:val="00B7599C"/>
    <w:rsid w:val="00B77311"/>
    <w:rsid w:val="00B83D9E"/>
    <w:rsid w:val="00B906A8"/>
    <w:rsid w:val="00B91F5B"/>
    <w:rsid w:val="00B94C53"/>
    <w:rsid w:val="00B963EF"/>
    <w:rsid w:val="00BB7077"/>
    <w:rsid w:val="00BC3D04"/>
    <w:rsid w:val="00BC6449"/>
    <w:rsid w:val="00BE3B48"/>
    <w:rsid w:val="00BF1627"/>
    <w:rsid w:val="00BF1B49"/>
    <w:rsid w:val="00BF327E"/>
    <w:rsid w:val="00BF7055"/>
    <w:rsid w:val="00C165B6"/>
    <w:rsid w:val="00C237F8"/>
    <w:rsid w:val="00C45ECB"/>
    <w:rsid w:val="00C474D9"/>
    <w:rsid w:val="00C479F0"/>
    <w:rsid w:val="00C561EF"/>
    <w:rsid w:val="00C66FE0"/>
    <w:rsid w:val="00C7199B"/>
    <w:rsid w:val="00C71F18"/>
    <w:rsid w:val="00C769C4"/>
    <w:rsid w:val="00C851F5"/>
    <w:rsid w:val="00CA1339"/>
    <w:rsid w:val="00CA2FA8"/>
    <w:rsid w:val="00CA5DCF"/>
    <w:rsid w:val="00CE2065"/>
    <w:rsid w:val="00CE56CE"/>
    <w:rsid w:val="00D03F20"/>
    <w:rsid w:val="00D15B5C"/>
    <w:rsid w:val="00D15C5A"/>
    <w:rsid w:val="00D16B5C"/>
    <w:rsid w:val="00D1713B"/>
    <w:rsid w:val="00D4419A"/>
    <w:rsid w:val="00D50BF3"/>
    <w:rsid w:val="00D73051"/>
    <w:rsid w:val="00D738FC"/>
    <w:rsid w:val="00D753F0"/>
    <w:rsid w:val="00D812C6"/>
    <w:rsid w:val="00D849D3"/>
    <w:rsid w:val="00D909B7"/>
    <w:rsid w:val="00D9582C"/>
    <w:rsid w:val="00DA148D"/>
    <w:rsid w:val="00DA2228"/>
    <w:rsid w:val="00DA5407"/>
    <w:rsid w:val="00DB20BB"/>
    <w:rsid w:val="00DC002C"/>
    <w:rsid w:val="00DD3D1B"/>
    <w:rsid w:val="00DD60B7"/>
    <w:rsid w:val="00DD6CDD"/>
    <w:rsid w:val="00DD6D0F"/>
    <w:rsid w:val="00DF0675"/>
    <w:rsid w:val="00DF2E60"/>
    <w:rsid w:val="00DF4D11"/>
    <w:rsid w:val="00DF4E21"/>
    <w:rsid w:val="00E06F3B"/>
    <w:rsid w:val="00E20193"/>
    <w:rsid w:val="00E4052E"/>
    <w:rsid w:val="00E5720F"/>
    <w:rsid w:val="00E660EC"/>
    <w:rsid w:val="00E71EE7"/>
    <w:rsid w:val="00EA587A"/>
    <w:rsid w:val="00EB189D"/>
    <w:rsid w:val="00EB474D"/>
    <w:rsid w:val="00EB6AB7"/>
    <w:rsid w:val="00EC706F"/>
    <w:rsid w:val="00ED6E60"/>
    <w:rsid w:val="00ED747F"/>
    <w:rsid w:val="00EE12BE"/>
    <w:rsid w:val="00EE7B87"/>
    <w:rsid w:val="00F04532"/>
    <w:rsid w:val="00F105F0"/>
    <w:rsid w:val="00F302D8"/>
    <w:rsid w:val="00F32D71"/>
    <w:rsid w:val="00F34EAA"/>
    <w:rsid w:val="00F36197"/>
    <w:rsid w:val="00F4678F"/>
    <w:rsid w:val="00F50DB6"/>
    <w:rsid w:val="00F62795"/>
    <w:rsid w:val="00F639D3"/>
    <w:rsid w:val="00F77064"/>
    <w:rsid w:val="00F96468"/>
    <w:rsid w:val="00F97544"/>
    <w:rsid w:val="00FA776B"/>
    <w:rsid w:val="00FB0F02"/>
    <w:rsid w:val="00FB134A"/>
    <w:rsid w:val="00FB2F14"/>
    <w:rsid w:val="00FB3B63"/>
    <w:rsid w:val="00FE670F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9F59A0-4DDB-42AD-9D51-D6F4D122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05"/>
  </w:style>
  <w:style w:type="paragraph" w:styleId="1">
    <w:name w:val="heading 1"/>
    <w:basedOn w:val="a"/>
    <w:next w:val="a"/>
    <w:link w:val="10"/>
    <w:uiPriority w:val="99"/>
    <w:qFormat/>
    <w:rsid w:val="00923D0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923D0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A4133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28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128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4133A"/>
    <w:rPr>
      <w:rFonts w:ascii="Calibri Light" w:hAnsi="Calibri Light"/>
      <w:b/>
      <w:sz w:val="26"/>
    </w:rPr>
  </w:style>
  <w:style w:type="paragraph" w:styleId="a3">
    <w:name w:val="Body Text"/>
    <w:basedOn w:val="a"/>
    <w:link w:val="a4"/>
    <w:uiPriority w:val="99"/>
    <w:rsid w:val="00923D05"/>
    <w:rPr>
      <w:sz w:val="28"/>
    </w:rPr>
  </w:style>
  <w:style w:type="character" w:customStyle="1" w:styleId="a4">
    <w:name w:val="Основной текст Знак"/>
    <w:link w:val="a3"/>
    <w:uiPriority w:val="99"/>
    <w:semiHidden/>
    <w:rsid w:val="00E12896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23D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12896"/>
    <w:rPr>
      <w:sz w:val="0"/>
      <w:szCs w:val="0"/>
    </w:rPr>
  </w:style>
  <w:style w:type="table" w:styleId="a7">
    <w:name w:val="Table Grid"/>
    <w:basedOn w:val="a1"/>
    <w:uiPriority w:val="99"/>
    <w:rsid w:val="009A4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D05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D05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DA54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275442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link w:val="a8"/>
    <w:uiPriority w:val="99"/>
    <w:semiHidden/>
    <w:rsid w:val="00E12896"/>
    <w:rPr>
      <w:sz w:val="20"/>
      <w:szCs w:val="20"/>
    </w:rPr>
  </w:style>
  <w:style w:type="character" w:styleId="aa">
    <w:name w:val="Hyperlink"/>
    <w:uiPriority w:val="99"/>
    <w:rsid w:val="004E3E77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806E7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footer"/>
    <w:basedOn w:val="a"/>
    <w:link w:val="ad"/>
    <w:uiPriority w:val="99"/>
    <w:rsid w:val="006108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10863"/>
    <w:rPr>
      <w:rFonts w:cs="Times New Roman"/>
    </w:rPr>
  </w:style>
  <w:style w:type="paragraph" w:customStyle="1" w:styleId="11">
    <w:name w:val="Текст сноски1"/>
    <w:basedOn w:val="a"/>
    <w:next w:val="ae"/>
    <w:link w:val="af"/>
    <w:uiPriority w:val="99"/>
    <w:semiHidden/>
    <w:rsid w:val="00B963EF"/>
    <w:rPr>
      <w:rFonts w:ascii="Calibri" w:hAnsi="Calibri"/>
      <w:lang w:eastAsia="en-US"/>
    </w:rPr>
  </w:style>
  <w:style w:type="character" w:customStyle="1" w:styleId="af">
    <w:name w:val="Текст сноски Знак"/>
    <w:link w:val="11"/>
    <w:uiPriority w:val="99"/>
    <w:semiHidden/>
    <w:locked/>
    <w:rsid w:val="00B963EF"/>
    <w:rPr>
      <w:rFonts w:ascii="Calibri" w:eastAsia="Times New Roman" w:hAnsi="Calibri"/>
      <w:lang w:eastAsia="en-US"/>
    </w:rPr>
  </w:style>
  <w:style w:type="character" w:styleId="af0">
    <w:name w:val="footnote reference"/>
    <w:uiPriority w:val="99"/>
    <w:rsid w:val="00B963EF"/>
    <w:rPr>
      <w:rFonts w:cs="Times New Roman"/>
      <w:vertAlign w:val="superscript"/>
    </w:rPr>
  </w:style>
  <w:style w:type="paragraph" w:styleId="ae">
    <w:name w:val="footnote text"/>
    <w:basedOn w:val="a"/>
    <w:link w:val="12"/>
    <w:uiPriority w:val="99"/>
    <w:rsid w:val="00B963EF"/>
  </w:style>
  <w:style w:type="character" w:customStyle="1" w:styleId="12">
    <w:name w:val="Текст сноски Знак1"/>
    <w:link w:val="ae"/>
    <w:uiPriority w:val="99"/>
    <w:locked/>
    <w:rsid w:val="00B963EF"/>
    <w:rPr>
      <w:rFonts w:cs="Times New Roman"/>
    </w:rPr>
  </w:style>
  <w:style w:type="paragraph" w:customStyle="1" w:styleId="af1">
    <w:name w:val="Знак Знак Знак"/>
    <w:basedOn w:val="a"/>
    <w:uiPriority w:val="99"/>
    <w:rsid w:val="00A413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ertexttopleveltextcentertext">
    <w:name w:val="headertext topleveltext centertext"/>
    <w:basedOn w:val="a"/>
    <w:uiPriority w:val="99"/>
    <w:rsid w:val="00A27617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topleveltext">
    <w:name w:val="unformattext topleveltext"/>
    <w:basedOn w:val="a"/>
    <w:uiPriority w:val="99"/>
    <w:rsid w:val="00A2761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rsid w:val="008D267D"/>
    <w:pPr>
      <w:spacing w:after="120"/>
      <w:ind w:left="283"/>
    </w:pPr>
    <w:rPr>
      <w:sz w:val="24"/>
      <w:lang w:val="en-US"/>
    </w:rPr>
  </w:style>
  <w:style w:type="character" w:customStyle="1" w:styleId="af3">
    <w:name w:val="Основной текст с отступом Знак"/>
    <w:link w:val="af2"/>
    <w:uiPriority w:val="99"/>
    <w:locked/>
    <w:rsid w:val="008D267D"/>
    <w:rPr>
      <w:rFonts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9D5F84BD5E862B2909A48ADD0248D7C8EC93C1B944E6B552BBC5C41759D5EED5539C13D8D32199CF98CAA2BE6F6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22A8ACC8EAABBD2D63BCBB2D2C05F2993E56D945AC6E3A750AEBFE6BB365CAi0R7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11</Pages>
  <Words>3575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†га ў«Ґў  ‚Ґа</dc:creator>
  <cp:keywords/>
  <dc:description/>
  <cp:lastModifiedBy>Лаврова</cp:lastModifiedBy>
  <cp:revision>58</cp:revision>
  <cp:lastPrinted>2023-06-21T06:03:00Z</cp:lastPrinted>
  <dcterms:created xsi:type="dcterms:W3CDTF">2019-08-14T01:14:00Z</dcterms:created>
  <dcterms:modified xsi:type="dcterms:W3CDTF">2023-07-10T00:06:00Z</dcterms:modified>
</cp:coreProperties>
</file>