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1" w:type="dxa"/>
        <w:tblLook w:val="00A0" w:firstRow="1" w:lastRow="0" w:firstColumn="1" w:lastColumn="0" w:noHBand="0" w:noVBand="0"/>
      </w:tblPr>
      <w:tblGrid>
        <w:gridCol w:w="4643"/>
        <w:gridCol w:w="2694"/>
        <w:gridCol w:w="2394"/>
      </w:tblGrid>
      <w:tr w:rsidR="00A53DFD" w:rsidRPr="00111F60" w:rsidTr="00507222">
        <w:tc>
          <w:tcPr>
            <w:tcW w:w="4643" w:type="dxa"/>
            <w:hideMark/>
          </w:tcPr>
          <w:p w:rsidR="00A53DFD" w:rsidRPr="00111F60" w:rsidRDefault="00A53DFD" w:rsidP="00507222">
            <w:r w:rsidRPr="00111F60">
              <w:t xml:space="preserve">                         </w:t>
            </w:r>
            <w:r w:rsidRPr="00111F60">
              <w:tab/>
            </w:r>
          </w:p>
        </w:tc>
        <w:tc>
          <w:tcPr>
            <w:tcW w:w="5088" w:type="dxa"/>
            <w:gridSpan w:val="2"/>
            <w:hideMark/>
          </w:tcPr>
          <w:p w:rsidR="00A53DFD" w:rsidRPr="004C45AB" w:rsidRDefault="00A53DFD" w:rsidP="00507222">
            <w:pPr>
              <w:jc w:val="center"/>
              <w:rPr>
                <w:b/>
              </w:rPr>
            </w:pPr>
            <w:bookmarkStart w:id="0" w:name="_GoBack"/>
            <w:r w:rsidRPr="004C45AB">
              <w:rPr>
                <w:b/>
              </w:rPr>
              <w:t>ПРОЕКТ</w:t>
            </w:r>
            <w:bookmarkEnd w:id="0"/>
          </w:p>
        </w:tc>
      </w:tr>
      <w:tr w:rsidR="00A53DFD" w:rsidRPr="0088171A" w:rsidTr="00507222">
        <w:tc>
          <w:tcPr>
            <w:tcW w:w="4643" w:type="dxa"/>
          </w:tcPr>
          <w:p w:rsidR="00A53DFD" w:rsidRPr="0088171A" w:rsidRDefault="00A53DFD" w:rsidP="00507222"/>
        </w:tc>
        <w:tc>
          <w:tcPr>
            <w:tcW w:w="2694" w:type="dxa"/>
            <w:hideMark/>
          </w:tcPr>
          <w:p w:rsidR="00A53DFD" w:rsidRPr="0088171A" w:rsidRDefault="00A53DFD" w:rsidP="00507222">
            <w:r w:rsidRPr="0088171A">
              <w:t>Дата начала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A53DFD" w:rsidRPr="0088171A" w:rsidRDefault="00A53DFD" w:rsidP="00A53DFD">
            <w:pPr>
              <w:jc w:val="center"/>
            </w:pPr>
            <w:r>
              <w:t>10</w:t>
            </w:r>
            <w:r w:rsidRPr="0088171A">
              <w:t>.0</w:t>
            </w:r>
            <w:r>
              <w:t>3</w:t>
            </w:r>
            <w:r w:rsidRPr="0088171A">
              <w:t>.2025</w:t>
            </w:r>
          </w:p>
        </w:tc>
      </w:tr>
      <w:tr w:rsidR="00A53DFD" w:rsidRPr="0088171A" w:rsidTr="00507222">
        <w:tc>
          <w:tcPr>
            <w:tcW w:w="4643" w:type="dxa"/>
          </w:tcPr>
          <w:p w:rsidR="00A53DFD" w:rsidRPr="0088171A" w:rsidRDefault="00A53DFD" w:rsidP="00507222"/>
        </w:tc>
        <w:tc>
          <w:tcPr>
            <w:tcW w:w="2694" w:type="dxa"/>
            <w:hideMark/>
          </w:tcPr>
          <w:p w:rsidR="00A53DFD" w:rsidRPr="0088171A" w:rsidRDefault="00A53DFD" w:rsidP="00507222">
            <w:r w:rsidRPr="0088171A">
              <w:t>Дата окончания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A53DFD" w:rsidRPr="0088171A" w:rsidRDefault="00A53DFD" w:rsidP="00A53DFD">
            <w:pPr>
              <w:jc w:val="center"/>
            </w:pPr>
            <w:r>
              <w:t>14</w:t>
            </w:r>
            <w:r w:rsidRPr="0088171A">
              <w:t>.0</w:t>
            </w:r>
            <w:r>
              <w:t>3</w:t>
            </w:r>
            <w:r w:rsidRPr="0088171A">
              <w:t>.2025</w:t>
            </w:r>
          </w:p>
        </w:tc>
      </w:tr>
      <w:tr w:rsidR="00A53DFD" w:rsidRPr="0088171A" w:rsidTr="00507222">
        <w:tc>
          <w:tcPr>
            <w:tcW w:w="4643" w:type="dxa"/>
          </w:tcPr>
          <w:p w:rsidR="00A53DFD" w:rsidRPr="0088171A" w:rsidRDefault="00A53DFD" w:rsidP="00507222"/>
        </w:tc>
        <w:tc>
          <w:tcPr>
            <w:tcW w:w="2694" w:type="dxa"/>
            <w:hideMark/>
          </w:tcPr>
          <w:p w:rsidR="00A53DFD" w:rsidRPr="0088171A" w:rsidRDefault="00A53DFD" w:rsidP="00507222">
            <w:r w:rsidRPr="0088171A">
              <w:t>Почтовый адрес для направления заключений на проект</w:t>
            </w:r>
          </w:p>
        </w:tc>
        <w:tc>
          <w:tcPr>
            <w:tcW w:w="2394" w:type="dxa"/>
            <w:hideMark/>
          </w:tcPr>
          <w:p w:rsidR="00A53DFD" w:rsidRPr="0088171A" w:rsidRDefault="00A53DFD" w:rsidP="00507222">
            <w:pPr>
              <w:jc w:val="center"/>
            </w:pPr>
            <w:r w:rsidRPr="0088171A">
              <w:t>692460, Приморский край, пгт Ольга,</w:t>
            </w:r>
          </w:p>
          <w:p w:rsidR="00A53DFD" w:rsidRPr="0088171A" w:rsidRDefault="00A53DFD" w:rsidP="00507222">
            <w:pPr>
              <w:jc w:val="center"/>
            </w:pPr>
            <w:r w:rsidRPr="0088171A">
              <w:t>ул. Ленинская, 8</w:t>
            </w:r>
          </w:p>
        </w:tc>
      </w:tr>
      <w:tr w:rsidR="00A53DFD" w:rsidRPr="0088171A" w:rsidTr="00507222">
        <w:tc>
          <w:tcPr>
            <w:tcW w:w="4643" w:type="dxa"/>
          </w:tcPr>
          <w:p w:rsidR="00A53DFD" w:rsidRPr="0088171A" w:rsidRDefault="00A53DFD" w:rsidP="00507222"/>
        </w:tc>
        <w:tc>
          <w:tcPr>
            <w:tcW w:w="2694" w:type="dxa"/>
            <w:hideMark/>
          </w:tcPr>
          <w:p w:rsidR="00A53DFD" w:rsidRPr="0088171A" w:rsidRDefault="00A53DFD" w:rsidP="00507222">
            <w:r w:rsidRPr="0088171A">
              <w:t>Электронный адрес для направления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A53DFD" w:rsidRPr="0088171A" w:rsidRDefault="002C2E5E" w:rsidP="00507222">
            <w:pPr>
              <w:jc w:val="center"/>
            </w:pPr>
            <w:hyperlink r:id="rId8" w:history="1">
              <w:r w:rsidR="00A53DFD" w:rsidRPr="0088171A">
                <w:rPr>
                  <w:rStyle w:val="aa"/>
                </w:rPr>
                <w:t>admrab2013@mail.ru</w:t>
              </w:r>
            </w:hyperlink>
            <w:r w:rsidR="00A53DFD" w:rsidRPr="0088171A">
              <w:t xml:space="preserve"> </w:t>
            </w:r>
          </w:p>
        </w:tc>
      </w:tr>
    </w:tbl>
    <w:p w:rsidR="00A53DFD" w:rsidRDefault="00A53DFD" w:rsidP="00885E85">
      <w:pPr>
        <w:rPr>
          <w:b/>
          <w:sz w:val="26"/>
          <w:szCs w:val="26"/>
        </w:rPr>
      </w:pPr>
    </w:p>
    <w:p w:rsidR="00682A2D" w:rsidRPr="00F73811" w:rsidRDefault="002C2E5E" w:rsidP="00885E85">
      <w:pPr>
        <w:rPr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25pt;margin-top:0;width:51pt;height:59.25pt;z-index:1;mso-position-horizontal:absolute;mso-position-horizontal-relative:text;mso-position-vertical-relative:text">
            <v:imagedata r:id="rId9" o:title="ГЕРБ МОСКВА"/>
            <w10:wrap type="square" side="left"/>
          </v:shape>
        </w:pict>
      </w:r>
      <w:r w:rsidR="00885E85">
        <w:rPr>
          <w:b/>
          <w:sz w:val="26"/>
          <w:szCs w:val="26"/>
        </w:rPr>
        <w:br w:type="textWrapping" w:clear="all"/>
      </w:r>
    </w:p>
    <w:p w:rsidR="00682A2D" w:rsidRPr="00F73811" w:rsidRDefault="00682A2D" w:rsidP="00682A2D">
      <w:pPr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АДМИНИСТРАЦИЯ</w:t>
      </w:r>
    </w:p>
    <w:p w:rsidR="00682A2D" w:rsidRPr="00F73811" w:rsidRDefault="00682A2D" w:rsidP="00682A2D">
      <w:pPr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ОЛЬГИНСКОГО МУНИЦИПАЛЬНОГО ОКРУГА</w:t>
      </w:r>
    </w:p>
    <w:p w:rsidR="00682A2D" w:rsidRPr="00F73811" w:rsidRDefault="00682A2D" w:rsidP="00682A2D">
      <w:pPr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ПРИМОРСКОГО КРАЯ</w:t>
      </w:r>
    </w:p>
    <w:p w:rsidR="00682A2D" w:rsidRPr="00F73811" w:rsidRDefault="00682A2D" w:rsidP="00682A2D">
      <w:pPr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ПОСТАНОВЛЕНИЕ</w:t>
      </w:r>
    </w:p>
    <w:p w:rsidR="00682A2D" w:rsidRPr="00F73811" w:rsidRDefault="00682A2D" w:rsidP="00682A2D">
      <w:pPr>
        <w:suppressAutoHyphens/>
        <w:jc w:val="center"/>
        <w:rPr>
          <w:b/>
          <w:sz w:val="26"/>
          <w:szCs w:val="26"/>
        </w:rPr>
      </w:pPr>
    </w:p>
    <w:tbl>
      <w:tblPr>
        <w:tblW w:w="9359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740"/>
      </w:tblGrid>
      <w:tr w:rsidR="00682A2D" w:rsidRPr="00F73811" w:rsidTr="00041ED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82A2D" w:rsidRPr="00F73811" w:rsidRDefault="00682A2D" w:rsidP="00682A2D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left="-124" w:right="-108"/>
              <w:jc w:val="center"/>
              <w:rPr>
                <w:b/>
                <w:color w:val="000000"/>
                <w:sz w:val="27"/>
                <w:szCs w:val="27"/>
              </w:rPr>
            </w:pPr>
            <w:r w:rsidRPr="00F73811">
              <w:rPr>
                <w:b/>
                <w:color w:val="000000"/>
                <w:sz w:val="27"/>
                <w:szCs w:val="27"/>
              </w:rPr>
              <w:t xml:space="preserve">                       </w:t>
            </w:r>
            <w:r w:rsidR="00285DE8">
              <w:rPr>
                <w:b/>
                <w:color w:val="000000"/>
                <w:sz w:val="27"/>
                <w:szCs w:val="27"/>
              </w:rPr>
              <w:t xml:space="preserve">   </w:t>
            </w:r>
            <w:r w:rsidRPr="00F73811">
              <w:rPr>
                <w:b/>
                <w:color w:val="000000"/>
                <w:sz w:val="27"/>
                <w:szCs w:val="27"/>
              </w:rPr>
              <w:t>2025</w:t>
            </w:r>
          </w:p>
        </w:tc>
        <w:tc>
          <w:tcPr>
            <w:tcW w:w="5101" w:type="dxa"/>
          </w:tcPr>
          <w:p w:rsidR="00682A2D" w:rsidRPr="00F73811" w:rsidRDefault="00682A2D" w:rsidP="00682A2D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left="-295" w:firstLine="528"/>
              <w:jc w:val="center"/>
              <w:rPr>
                <w:b/>
                <w:color w:val="000000"/>
                <w:sz w:val="27"/>
                <w:szCs w:val="27"/>
              </w:rPr>
            </w:pPr>
            <w:r w:rsidRPr="00F73811">
              <w:rPr>
                <w:b/>
                <w:color w:val="000000"/>
                <w:sz w:val="27"/>
                <w:szCs w:val="27"/>
              </w:rPr>
              <w:t>пгт Ольга</w:t>
            </w:r>
          </w:p>
        </w:tc>
        <w:tc>
          <w:tcPr>
            <w:tcW w:w="509" w:type="dxa"/>
          </w:tcPr>
          <w:p w:rsidR="00682A2D" w:rsidRPr="00F73811" w:rsidRDefault="00682A2D" w:rsidP="00682A2D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firstLine="528"/>
              <w:jc w:val="both"/>
              <w:rPr>
                <w:b/>
                <w:color w:val="000000"/>
                <w:sz w:val="27"/>
                <w:szCs w:val="27"/>
              </w:rPr>
            </w:pPr>
            <w:r w:rsidRPr="00F73811">
              <w:rPr>
                <w:b/>
                <w:color w:val="000000"/>
                <w:sz w:val="27"/>
                <w:szCs w:val="27"/>
              </w:rPr>
              <w:t>№№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682A2D" w:rsidRPr="00F73811" w:rsidRDefault="00682A2D" w:rsidP="00682A2D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left="-108" w:right="-132" w:firstLine="528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682A2D" w:rsidRPr="00F73811" w:rsidRDefault="00682A2D" w:rsidP="00682A2D">
            <w:pPr>
              <w:widowControl w:val="0"/>
              <w:suppressAutoHyphens/>
              <w:autoSpaceDE w:val="0"/>
              <w:autoSpaceDN w:val="0"/>
              <w:adjustRightInd w:val="0"/>
              <w:spacing w:line="344" w:lineRule="exact"/>
              <w:ind w:left="-108" w:right="-132" w:firstLine="528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682A2D" w:rsidRPr="00F73811" w:rsidRDefault="00682A2D" w:rsidP="00682A2D">
      <w:pPr>
        <w:suppressAutoHyphens/>
        <w:spacing w:after="120"/>
        <w:ind w:left="283" w:firstLine="708"/>
        <w:rPr>
          <w:sz w:val="27"/>
          <w:szCs w:val="27"/>
        </w:rPr>
      </w:pPr>
    </w:p>
    <w:tbl>
      <w:tblPr>
        <w:tblW w:w="4371" w:type="pct"/>
        <w:jc w:val="center"/>
        <w:tblLook w:val="00A0" w:firstRow="1" w:lastRow="0" w:firstColumn="1" w:lastColumn="0" w:noHBand="0" w:noVBand="0"/>
      </w:tblPr>
      <w:tblGrid>
        <w:gridCol w:w="8613"/>
      </w:tblGrid>
      <w:tr w:rsidR="00682A2D" w:rsidRPr="00F73811" w:rsidTr="00041ED2">
        <w:trPr>
          <w:jc w:val="center"/>
        </w:trPr>
        <w:tc>
          <w:tcPr>
            <w:tcW w:w="5000" w:type="pct"/>
          </w:tcPr>
          <w:p w:rsidR="00682A2D" w:rsidRPr="00F73811" w:rsidRDefault="00682A2D" w:rsidP="00682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F73811">
              <w:rPr>
                <w:b/>
                <w:sz w:val="27"/>
                <w:szCs w:val="27"/>
              </w:rPr>
              <w:t>Об утверждении П</w:t>
            </w:r>
            <w:r w:rsidRPr="00F73811">
              <w:rPr>
                <w:b/>
                <w:bCs/>
                <w:sz w:val="27"/>
                <w:szCs w:val="27"/>
              </w:rPr>
              <w:t xml:space="preserve">орядка </w:t>
            </w:r>
            <w:r w:rsidRPr="00F73811">
              <w:rPr>
                <w:b/>
                <w:sz w:val="27"/>
                <w:szCs w:val="27"/>
              </w:rPr>
              <w:t xml:space="preserve">предоставления субсидий поставщикам твердого топлива на возмещение недополученных доходов, возникающих в результате государственного регулирования цен на твердое топливо, реализуемое гражданам, проживающим на территории Ольгинского муниципального округа </w:t>
            </w:r>
          </w:p>
          <w:p w:rsidR="00682A2D" w:rsidRPr="00F73811" w:rsidRDefault="00682A2D" w:rsidP="00682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F73811">
              <w:rPr>
                <w:b/>
                <w:sz w:val="27"/>
                <w:szCs w:val="27"/>
              </w:rPr>
              <w:t>в домах с печным отоплением</w:t>
            </w:r>
          </w:p>
        </w:tc>
      </w:tr>
    </w:tbl>
    <w:p w:rsidR="00682A2D" w:rsidRPr="00885E85" w:rsidRDefault="00682A2D" w:rsidP="00682A2D">
      <w:pPr>
        <w:widowControl w:val="0"/>
        <w:autoSpaceDE w:val="0"/>
        <w:autoSpaceDN w:val="0"/>
        <w:adjustRightInd w:val="0"/>
        <w:ind w:firstLine="539"/>
        <w:rPr>
          <w:b/>
          <w:sz w:val="28"/>
          <w:szCs w:val="28"/>
        </w:rPr>
      </w:pPr>
    </w:p>
    <w:p w:rsidR="00682A2D" w:rsidRPr="00885E85" w:rsidRDefault="00682A2D" w:rsidP="00682A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5E85">
        <w:rPr>
          <w:sz w:val="28"/>
          <w:szCs w:val="28"/>
        </w:rPr>
        <w:t xml:space="preserve">Руководствуясь Федеральным </w:t>
      </w:r>
      <w:hyperlink r:id="rId10" w:history="1">
        <w:r w:rsidRPr="00885E85">
          <w:rPr>
            <w:sz w:val="28"/>
            <w:szCs w:val="28"/>
          </w:rPr>
          <w:t>законом</w:t>
        </w:r>
      </w:hyperlink>
      <w:r w:rsidRPr="00885E8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Федерации, на основании </w:t>
      </w:r>
      <w:hyperlink r:id="rId11" w:history="1">
        <w:r w:rsidRPr="00885E85">
          <w:rPr>
            <w:color w:val="0000FF"/>
            <w:sz w:val="28"/>
            <w:szCs w:val="28"/>
            <w:u w:val="single"/>
          </w:rPr>
          <w:t>Устава</w:t>
        </w:r>
      </w:hyperlink>
      <w:r w:rsidRPr="00885E85">
        <w:rPr>
          <w:sz w:val="28"/>
          <w:szCs w:val="28"/>
        </w:rPr>
        <w:t xml:space="preserve"> Ольгинского муниципального округа Приморского края, администрация Ольгинского муниципального округа </w:t>
      </w:r>
    </w:p>
    <w:p w:rsidR="00682A2D" w:rsidRPr="00885E85" w:rsidRDefault="00682A2D" w:rsidP="00682A2D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885E85">
        <w:rPr>
          <w:b/>
          <w:sz w:val="28"/>
          <w:szCs w:val="28"/>
        </w:rPr>
        <w:t>ПОСТАНОВЛЯЕТ:</w:t>
      </w:r>
    </w:p>
    <w:p w:rsidR="00682A2D" w:rsidRPr="00885E85" w:rsidRDefault="00682A2D" w:rsidP="00682A2D">
      <w:pPr>
        <w:numPr>
          <w:ilvl w:val="0"/>
          <w:numId w:val="24"/>
        </w:numPr>
        <w:tabs>
          <w:tab w:val="left" w:pos="567"/>
          <w:tab w:val="left" w:pos="900"/>
          <w:tab w:val="left" w:pos="1260"/>
        </w:tabs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85E85">
        <w:rPr>
          <w:color w:val="000000"/>
          <w:sz w:val="28"/>
          <w:szCs w:val="28"/>
          <w:shd w:val="clear" w:color="auto" w:fill="FFFFFF"/>
        </w:rPr>
        <w:t>Утвердить Порядок предоставления субсидий поставщикам твердого топлива на возмещение недополученных доходов, возникающих в результате государственного регулирования цен на твердое топливо, реализуемое гражданам, проживающим на территории Ольгинского муниципального округа в домах с печным отоплением (прилагается).</w:t>
      </w:r>
    </w:p>
    <w:p w:rsidR="00682A2D" w:rsidRPr="00885E85" w:rsidRDefault="00682A2D" w:rsidP="00682A2D">
      <w:pPr>
        <w:numPr>
          <w:ilvl w:val="0"/>
          <w:numId w:val="24"/>
        </w:numPr>
        <w:tabs>
          <w:tab w:val="left" w:pos="567"/>
          <w:tab w:val="left" w:pos="900"/>
          <w:tab w:val="left" w:pos="1260"/>
        </w:tabs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85E85">
        <w:rPr>
          <w:color w:val="000000"/>
          <w:sz w:val="28"/>
          <w:szCs w:val="28"/>
          <w:shd w:val="clear" w:color="auto" w:fill="FFFFFF"/>
        </w:rPr>
        <w:t xml:space="preserve">Признать утратившими силу постановление администрации Ольгинского муниципального района от 29.01.2024 № 33 «Об утверждении порядка предоставления субсидии поставщикам твердого топлива на </w:t>
      </w:r>
      <w:r w:rsidRPr="00885E85">
        <w:rPr>
          <w:color w:val="000000"/>
          <w:sz w:val="28"/>
          <w:szCs w:val="28"/>
          <w:shd w:val="clear" w:color="auto" w:fill="FFFFFF"/>
        </w:rPr>
        <w:lastRenderedPageBreak/>
        <w:t xml:space="preserve">возмещение убытков, возникающих в результате государственного регулирования цен на твердое топливо, реализуемое гражданам, проживающим на территории Ольгинского района в домах с печным отоплением». </w:t>
      </w:r>
    </w:p>
    <w:p w:rsidR="00682A2D" w:rsidRPr="00885E85" w:rsidRDefault="00682A2D" w:rsidP="00682A2D">
      <w:pPr>
        <w:numPr>
          <w:ilvl w:val="0"/>
          <w:numId w:val="24"/>
        </w:numPr>
        <w:tabs>
          <w:tab w:val="left" w:pos="567"/>
          <w:tab w:val="left" w:pos="900"/>
          <w:tab w:val="left" w:pos="1260"/>
        </w:tabs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85E85">
        <w:rPr>
          <w:sz w:val="28"/>
          <w:szCs w:val="28"/>
        </w:rPr>
        <w:t>Отделу организационной работы аппарата администрации Ольгинского муниципального округа обеспечить официальное опубликование (обнародование) настоящего постановления в газете «Заветы Ленина» и на официальном сайте Ольгинского муниципального округа в информационно-телекоммуникационной сети Интернет.</w:t>
      </w:r>
    </w:p>
    <w:p w:rsidR="00682A2D" w:rsidRPr="00885E85" w:rsidRDefault="00682A2D" w:rsidP="00682A2D">
      <w:pPr>
        <w:numPr>
          <w:ilvl w:val="0"/>
          <w:numId w:val="24"/>
        </w:numPr>
        <w:tabs>
          <w:tab w:val="left" w:pos="567"/>
          <w:tab w:val="left" w:pos="900"/>
          <w:tab w:val="left" w:pos="1260"/>
        </w:tabs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85E85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682A2D" w:rsidRPr="00885E85" w:rsidRDefault="00682A2D" w:rsidP="00682A2D">
      <w:pPr>
        <w:numPr>
          <w:ilvl w:val="0"/>
          <w:numId w:val="24"/>
        </w:numPr>
        <w:tabs>
          <w:tab w:val="left" w:pos="567"/>
          <w:tab w:val="left" w:pos="900"/>
          <w:tab w:val="left" w:pos="1260"/>
        </w:tabs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85E85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682A2D" w:rsidRPr="00885E85" w:rsidRDefault="00682A2D" w:rsidP="00682A2D">
      <w:pPr>
        <w:contextualSpacing/>
        <w:jc w:val="both"/>
        <w:rPr>
          <w:sz w:val="28"/>
          <w:szCs w:val="28"/>
        </w:rPr>
      </w:pPr>
    </w:p>
    <w:p w:rsidR="00682A2D" w:rsidRPr="00885E85" w:rsidRDefault="00682A2D" w:rsidP="00682A2D">
      <w:pPr>
        <w:tabs>
          <w:tab w:val="left" w:pos="10065"/>
        </w:tabs>
        <w:spacing w:line="360" w:lineRule="auto"/>
        <w:contextualSpacing/>
        <w:jc w:val="both"/>
        <w:rPr>
          <w:sz w:val="26"/>
          <w:szCs w:val="26"/>
        </w:rPr>
      </w:pPr>
      <w:r w:rsidRPr="00885E85">
        <w:rPr>
          <w:sz w:val="28"/>
          <w:szCs w:val="28"/>
        </w:rPr>
        <w:t>Глава Ольгинского муниципального округа                                    Е.Э. Ванникова</w:t>
      </w:r>
    </w:p>
    <w:p w:rsidR="00AE7D6A" w:rsidRPr="00885E85" w:rsidRDefault="00AE7D6A" w:rsidP="008E69FB">
      <w:pPr>
        <w:rPr>
          <w:sz w:val="26"/>
          <w:szCs w:val="26"/>
        </w:rPr>
        <w:sectPr w:rsidR="00AE7D6A" w:rsidRPr="00885E85" w:rsidSect="00406FA6">
          <w:footerReference w:type="default" r:id="rId12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AE7D6A" w:rsidRPr="00F73811" w:rsidRDefault="00AE7D6A" w:rsidP="009C59A1">
      <w:pPr>
        <w:widowControl w:val="0"/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F73811">
        <w:rPr>
          <w:sz w:val="24"/>
          <w:szCs w:val="24"/>
        </w:rPr>
        <w:lastRenderedPageBreak/>
        <w:t>Приложение</w:t>
      </w:r>
      <w:r w:rsidR="00122274" w:rsidRPr="00F73811">
        <w:rPr>
          <w:sz w:val="24"/>
          <w:szCs w:val="24"/>
        </w:rPr>
        <w:t xml:space="preserve"> </w:t>
      </w:r>
    </w:p>
    <w:p w:rsidR="00AE7D6A" w:rsidRPr="00F73811" w:rsidRDefault="00AE7D6A" w:rsidP="0061086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D6A" w:rsidRPr="00F73811" w:rsidRDefault="00AE7D6A" w:rsidP="00461E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Порядок</w:t>
      </w:r>
    </w:p>
    <w:p w:rsidR="00B66EC6" w:rsidRDefault="00AE7D6A" w:rsidP="00461E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предоставления субсидий поставщикам твердого топлива</w:t>
      </w:r>
    </w:p>
    <w:p w:rsidR="00B66EC6" w:rsidRDefault="00AE7D6A" w:rsidP="00461E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 xml:space="preserve"> на возмещение </w:t>
      </w:r>
      <w:r w:rsidR="00913DC7" w:rsidRPr="00F73811">
        <w:rPr>
          <w:b/>
          <w:bCs/>
          <w:sz w:val="26"/>
          <w:szCs w:val="26"/>
        </w:rPr>
        <w:t>недополученных доходов</w:t>
      </w:r>
      <w:r w:rsidRPr="00F73811">
        <w:rPr>
          <w:b/>
          <w:sz w:val="26"/>
          <w:szCs w:val="26"/>
        </w:rPr>
        <w:t xml:space="preserve">, возникающих </w:t>
      </w:r>
    </w:p>
    <w:p w:rsidR="00B66EC6" w:rsidRDefault="00AE7D6A" w:rsidP="00461E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 xml:space="preserve">в результате государственного регулирования цен на твердое топливо, реализуемое гражданам, проживающим на территории </w:t>
      </w:r>
    </w:p>
    <w:p w:rsidR="00AE7D6A" w:rsidRPr="00F73811" w:rsidRDefault="00AE7D6A" w:rsidP="00461E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 xml:space="preserve">Ольгинского </w:t>
      </w:r>
      <w:r w:rsidR="00122274" w:rsidRPr="00F73811">
        <w:rPr>
          <w:b/>
          <w:sz w:val="26"/>
          <w:szCs w:val="26"/>
        </w:rPr>
        <w:t xml:space="preserve">муниципального </w:t>
      </w:r>
      <w:r w:rsidR="005B2424" w:rsidRPr="00F73811">
        <w:rPr>
          <w:b/>
          <w:sz w:val="26"/>
          <w:szCs w:val="26"/>
        </w:rPr>
        <w:t>округа</w:t>
      </w:r>
      <w:r w:rsidRPr="00F73811">
        <w:rPr>
          <w:b/>
          <w:sz w:val="26"/>
          <w:szCs w:val="26"/>
        </w:rPr>
        <w:t xml:space="preserve"> в домах с печным отоплением</w:t>
      </w:r>
    </w:p>
    <w:p w:rsidR="00AE7D6A" w:rsidRPr="00F73811" w:rsidRDefault="00AE7D6A" w:rsidP="00A4133A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AE7D6A" w:rsidRPr="00F73811" w:rsidRDefault="00AE7D6A" w:rsidP="00A4133A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AE7D6A" w:rsidRPr="00F73811" w:rsidRDefault="00AE7D6A" w:rsidP="00A4133A">
      <w:pPr>
        <w:jc w:val="center"/>
        <w:outlineLvl w:val="2"/>
        <w:rPr>
          <w:b/>
          <w:bCs/>
          <w:sz w:val="26"/>
          <w:szCs w:val="26"/>
        </w:rPr>
      </w:pPr>
      <w:r w:rsidRPr="00F73811">
        <w:rPr>
          <w:b/>
          <w:bCs/>
          <w:sz w:val="26"/>
          <w:szCs w:val="26"/>
        </w:rPr>
        <w:t>1. Общие положения</w:t>
      </w:r>
    </w:p>
    <w:p w:rsidR="00AE7D6A" w:rsidRPr="00F73811" w:rsidRDefault="00AE7D6A" w:rsidP="00A4133A">
      <w:pPr>
        <w:jc w:val="center"/>
        <w:outlineLvl w:val="2"/>
        <w:rPr>
          <w:b/>
          <w:bCs/>
          <w:sz w:val="26"/>
          <w:szCs w:val="26"/>
        </w:rPr>
      </w:pPr>
    </w:p>
    <w:p w:rsidR="00AE7D6A" w:rsidRPr="00F73811" w:rsidRDefault="00AE7D6A" w:rsidP="00550F7B">
      <w:pPr>
        <w:numPr>
          <w:ilvl w:val="1"/>
          <w:numId w:val="23"/>
        </w:numPr>
        <w:ind w:left="0" w:firstLine="709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Настоящий Порядок определяет условия и механизм предоставления субсидий поставщикам твердого топлива на воз</w:t>
      </w:r>
      <w:r w:rsidR="00A5447A" w:rsidRPr="00F73811">
        <w:rPr>
          <w:bCs/>
          <w:sz w:val="26"/>
          <w:szCs w:val="26"/>
        </w:rPr>
        <w:t>мещение недополученных доход</w:t>
      </w:r>
      <w:r w:rsidR="00913DC7" w:rsidRPr="00F73811">
        <w:rPr>
          <w:bCs/>
          <w:sz w:val="26"/>
          <w:szCs w:val="26"/>
        </w:rPr>
        <w:t>ов</w:t>
      </w:r>
      <w:r w:rsidRPr="00F73811">
        <w:rPr>
          <w:bCs/>
          <w:sz w:val="26"/>
          <w:szCs w:val="26"/>
        </w:rPr>
        <w:t>, возникающих в результате государственного регулирования цен на твердое топливо, реализуемое для нужд отопления гражданам, проживающим на территории Ольгинского</w:t>
      </w:r>
      <w:r w:rsidR="00122274" w:rsidRPr="00F73811">
        <w:rPr>
          <w:bCs/>
          <w:sz w:val="26"/>
          <w:szCs w:val="26"/>
        </w:rPr>
        <w:t xml:space="preserve"> муниципального</w:t>
      </w:r>
      <w:r w:rsidRPr="00F73811">
        <w:rPr>
          <w:bCs/>
          <w:sz w:val="26"/>
          <w:szCs w:val="26"/>
        </w:rPr>
        <w:t xml:space="preserve"> </w:t>
      </w:r>
      <w:r w:rsidR="009C44A2" w:rsidRPr="00F73811">
        <w:rPr>
          <w:bCs/>
          <w:sz w:val="26"/>
          <w:szCs w:val="26"/>
        </w:rPr>
        <w:t xml:space="preserve">округа </w:t>
      </w:r>
      <w:r w:rsidRPr="00F73811">
        <w:rPr>
          <w:bCs/>
          <w:sz w:val="26"/>
          <w:szCs w:val="26"/>
        </w:rPr>
        <w:t>(</w:t>
      </w:r>
      <w:r w:rsidR="00194997" w:rsidRPr="00F73811">
        <w:rPr>
          <w:bCs/>
          <w:sz w:val="26"/>
          <w:szCs w:val="26"/>
        </w:rPr>
        <w:t xml:space="preserve">далее - </w:t>
      </w:r>
      <w:r w:rsidRPr="00F73811">
        <w:rPr>
          <w:bCs/>
          <w:sz w:val="26"/>
          <w:szCs w:val="26"/>
        </w:rPr>
        <w:t xml:space="preserve">территории </w:t>
      </w:r>
      <w:r w:rsidR="009C44A2" w:rsidRPr="00F73811">
        <w:rPr>
          <w:bCs/>
          <w:sz w:val="26"/>
          <w:szCs w:val="26"/>
        </w:rPr>
        <w:t>округа</w:t>
      </w:r>
      <w:r w:rsidRPr="00F73811">
        <w:rPr>
          <w:bCs/>
          <w:sz w:val="26"/>
          <w:szCs w:val="26"/>
        </w:rPr>
        <w:t xml:space="preserve">) в домах с печным отоплением (далее - субсидии).  </w:t>
      </w:r>
    </w:p>
    <w:p w:rsidR="00AE7D6A" w:rsidRPr="00F73811" w:rsidRDefault="00550F7B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1.2</w:t>
      </w:r>
      <w:r w:rsidR="00AE7D6A" w:rsidRPr="00F73811">
        <w:rPr>
          <w:bCs/>
          <w:sz w:val="26"/>
          <w:szCs w:val="26"/>
        </w:rPr>
        <w:t>. Субсидии предоставляются на безвозмездной о</w:t>
      </w:r>
      <w:r w:rsidR="00A5447A" w:rsidRPr="00F73811">
        <w:rPr>
          <w:bCs/>
          <w:sz w:val="26"/>
          <w:szCs w:val="26"/>
        </w:rPr>
        <w:t>снове в целях возмещения недополученных доход</w:t>
      </w:r>
      <w:r w:rsidR="004D0341" w:rsidRPr="00F73811">
        <w:rPr>
          <w:bCs/>
          <w:sz w:val="26"/>
          <w:szCs w:val="26"/>
        </w:rPr>
        <w:t>ов</w:t>
      </w:r>
      <w:r w:rsidR="00AE7D6A" w:rsidRPr="00F73811">
        <w:rPr>
          <w:bCs/>
          <w:sz w:val="26"/>
          <w:szCs w:val="26"/>
        </w:rPr>
        <w:t xml:space="preserve">, возникающих у поставщиков твердого топлива в результате государственного регулирования цен на твердое топливо, реализуемое для нужд отопления гражданам, проживающим на территории </w:t>
      </w:r>
      <w:r w:rsidR="009C44A2" w:rsidRPr="00F73811">
        <w:rPr>
          <w:bCs/>
          <w:sz w:val="26"/>
          <w:szCs w:val="26"/>
        </w:rPr>
        <w:t>округа</w:t>
      </w:r>
      <w:r w:rsidR="00626CE3" w:rsidRPr="00F73811">
        <w:rPr>
          <w:bCs/>
          <w:sz w:val="26"/>
          <w:szCs w:val="26"/>
        </w:rPr>
        <w:t xml:space="preserve"> в домах с печным отоплением в течении срока действия соглашения об организации в Ольгинском муниципальном округе снабжения населения твердым топливом</w:t>
      </w:r>
      <w:r w:rsidR="0018745A" w:rsidRPr="00F73811">
        <w:rPr>
          <w:bCs/>
          <w:sz w:val="26"/>
          <w:szCs w:val="26"/>
        </w:rPr>
        <w:t xml:space="preserve"> </w:t>
      </w:r>
      <w:r w:rsidR="00626CE3" w:rsidRPr="00F73811">
        <w:rPr>
          <w:bCs/>
          <w:sz w:val="26"/>
          <w:szCs w:val="26"/>
        </w:rPr>
        <w:t>(</w:t>
      </w:r>
      <w:r w:rsidR="0018745A" w:rsidRPr="00F73811">
        <w:rPr>
          <w:bCs/>
          <w:sz w:val="26"/>
          <w:szCs w:val="26"/>
        </w:rPr>
        <w:t xml:space="preserve">далее - </w:t>
      </w:r>
      <w:r w:rsidR="00626CE3" w:rsidRPr="00F73811">
        <w:rPr>
          <w:bCs/>
          <w:sz w:val="26"/>
          <w:szCs w:val="26"/>
        </w:rPr>
        <w:t>дровами).</w:t>
      </w:r>
    </w:p>
    <w:p w:rsidR="00AE7D6A" w:rsidRPr="00F73811" w:rsidRDefault="00AE7D6A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Использование субсидий на иные цели не допускается.</w:t>
      </w:r>
    </w:p>
    <w:p w:rsidR="00E11646" w:rsidRPr="00F73811" w:rsidRDefault="00E11646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1.3</w:t>
      </w:r>
      <w:r w:rsidRPr="00F73811">
        <w:rPr>
          <w:sz w:val="26"/>
          <w:szCs w:val="26"/>
        </w:rPr>
        <w:t xml:space="preserve"> </w:t>
      </w:r>
      <w:r w:rsidR="004D0341" w:rsidRPr="00F73811">
        <w:rPr>
          <w:sz w:val="26"/>
          <w:szCs w:val="26"/>
        </w:rPr>
        <w:t>П</w:t>
      </w:r>
      <w:r w:rsidRPr="00F73811">
        <w:rPr>
          <w:sz w:val="26"/>
          <w:szCs w:val="26"/>
        </w:rPr>
        <w:t>олучатель субсидии юридическое лицо, независимо от организационно-правовой формы или индивидуальный предприниматель, осуществляющие деятельность по реализации твердого топлива потребителям</w:t>
      </w:r>
    </w:p>
    <w:p w:rsidR="004D0341" w:rsidRPr="00F73811" w:rsidRDefault="00E11646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1.4.</w:t>
      </w:r>
      <w:r w:rsidR="00550F7B" w:rsidRPr="00F73811">
        <w:rPr>
          <w:bCs/>
          <w:sz w:val="26"/>
          <w:szCs w:val="26"/>
        </w:rPr>
        <w:t xml:space="preserve">Уполномоченным органом по организации снабжения населения Ольгинского муниципального округа твердым топливом является </w:t>
      </w:r>
      <w:r w:rsidR="004D0341" w:rsidRPr="00F73811">
        <w:rPr>
          <w:bCs/>
          <w:sz w:val="26"/>
          <w:szCs w:val="26"/>
        </w:rPr>
        <w:t>администрация Ольгинского муниципального округа Приморского края.</w:t>
      </w:r>
    </w:p>
    <w:p w:rsidR="00847F34" w:rsidRPr="00F73811" w:rsidRDefault="00550F7B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Функци</w:t>
      </w:r>
      <w:r w:rsidR="00847F34" w:rsidRPr="00F73811">
        <w:rPr>
          <w:bCs/>
          <w:sz w:val="26"/>
          <w:szCs w:val="26"/>
        </w:rPr>
        <w:t>ями уполномоченного органа являю</w:t>
      </w:r>
      <w:r w:rsidRPr="00F73811">
        <w:rPr>
          <w:bCs/>
          <w:sz w:val="26"/>
          <w:szCs w:val="26"/>
        </w:rPr>
        <w:t>тся</w:t>
      </w:r>
      <w:r w:rsidR="00847F34" w:rsidRPr="00F73811">
        <w:rPr>
          <w:bCs/>
          <w:sz w:val="26"/>
          <w:szCs w:val="26"/>
        </w:rPr>
        <w:t>:</w:t>
      </w:r>
    </w:p>
    <w:p w:rsidR="00867239" w:rsidRPr="00F73811" w:rsidRDefault="00867239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1.4.1. Прием документов от топливоснабжающих организаций, их регистрация и передача в работу (отдел организационной работы аппарата администрации округа)</w:t>
      </w:r>
    </w:p>
    <w:p w:rsidR="00014135" w:rsidRPr="00F73811" w:rsidRDefault="00847F34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1.</w:t>
      </w:r>
      <w:r w:rsidR="004D0341" w:rsidRPr="00F73811">
        <w:rPr>
          <w:bCs/>
          <w:sz w:val="26"/>
          <w:szCs w:val="26"/>
        </w:rPr>
        <w:t>4</w:t>
      </w:r>
      <w:r w:rsidRPr="00F73811">
        <w:rPr>
          <w:bCs/>
          <w:sz w:val="26"/>
          <w:szCs w:val="26"/>
        </w:rPr>
        <w:t>.</w:t>
      </w:r>
      <w:r w:rsidR="00867239" w:rsidRPr="00F73811">
        <w:rPr>
          <w:bCs/>
          <w:sz w:val="26"/>
          <w:szCs w:val="26"/>
        </w:rPr>
        <w:t>2</w:t>
      </w:r>
      <w:r w:rsidRPr="00F73811">
        <w:rPr>
          <w:bCs/>
          <w:sz w:val="26"/>
          <w:szCs w:val="26"/>
        </w:rPr>
        <w:t>. Организация и проведение конкурсного отбора по определению организаций для снабжения населения Ольгинского муниципального округа твердым топливом (дровами)</w:t>
      </w:r>
      <w:r w:rsidR="00867239" w:rsidRPr="00F73811">
        <w:rPr>
          <w:bCs/>
          <w:sz w:val="26"/>
          <w:szCs w:val="26"/>
        </w:rPr>
        <w:t xml:space="preserve"> </w:t>
      </w:r>
      <w:r w:rsidR="004D4FA0" w:rsidRPr="00F73811">
        <w:rPr>
          <w:bCs/>
          <w:sz w:val="26"/>
          <w:szCs w:val="26"/>
        </w:rPr>
        <w:t>(</w:t>
      </w:r>
      <w:r w:rsidR="00867239" w:rsidRPr="00F73811">
        <w:rPr>
          <w:bCs/>
          <w:sz w:val="26"/>
          <w:szCs w:val="26"/>
        </w:rPr>
        <w:t>отдел жилищно-коммунального хозяйства, благоустрой</w:t>
      </w:r>
      <w:r w:rsidR="004D4FA0" w:rsidRPr="00F73811">
        <w:rPr>
          <w:bCs/>
          <w:sz w:val="26"/>
          <w:szCs w:val="26"/>
        </w:rPr>
        <w:t>ства и имущественных отношений У</w:t>
      </w:r>
      <w:r w:rsidR="00867239" w:rsidRPr="00F73811">
        <w:rPr>
          <w:bCs/>
          <w:sz w:val="26"/>
          <w:szCs w:val="26"/>
        </w:rPr>
        <w:t>правления жилищно-коммунального хозяйства, имущественных отношений, градостроител</w:t>
      </w:r>
      <w:r w:rsidR="00014135" w:rsidRPr="00F73811">
        <w:rPr>
          <w:bCs/>
          <w:sz w:val="26"/>
          <w:szCs w:val="26"/>
        </w:rPr>
        <w:t>ьства и экономического развития</w:t>
      </w:r>
      <w:r w:rsidR="004D4FA0" w:rsidRPr="00F73811">
        <w:rPr>
          <w:bCs/>
          <w:sz w:val="26"/>
          <w:szCs w:val="26"/>
        </w:rPr>
        <w:t xml:space="preserve"> (далее - Управление)</w:t>
      </w:r>
      <w:r w:rsidR="00014135" w:rsidRPr="00F73811">
        <w:rPr>
          <w:bCs/>
          <w:sz w:val="26"/>
          <w:szCs w:val="26"/>
        </w:rPr>
        <w:t>.</w:t>
      </w:r>
    </w:p>
    <w:p w:rsidR="00847F34" w:rsidRPr="00F73811" w:rsidRDefault="00847F34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1.</w:t>
      </w:r>
      <w:r w:rsidR="004D0341" w:rsidRPr="00F73811">
        <w:rPr>
          <w:bCs/>
          <w:sz w:val="26"/>
          <w:szCs w:val="26"/>
        </w:rPr>
        <w:t>4</w:t>
      </w:r>
      <w:r w:rsidRPr="00F73811">
        <w:rPr>
          <w:bCs/>
          <w:sz w:val="26"/>
          <w:szCs w:val="26"/>
        </w:rPr>
        <w:t>.</w:t>
      </w:r>
      <w:r w:rsidR="00867239" w:rsidRPr="00F73811">
        <w:rPr>
          <w:bCs/>
          <w:sz w:val="26"/>
          <w:szCs w:val="26"/>
        </w:rPr>
        <w:t>3</w:t>
      </w:r>
      <w:r w:rsidRPr="00F73811">
        <w:rPr>
          <w:bCs/>
          <w:sz w:val="26"/>
          <w:szCs w:val="26"/>
        </w:rPr>
        <w:t xml:space="preserve">. </w:t>
      </w:r>
      <w:r w:rsidR="00550F7B" w:rsidRPr="00F73811">
        <w:rPr>
          <w:bCs/>
          <w:sz w:val="26"/>
          <w:szCs w:val="26"/>
        </w:rPr>
        <w:t>проверка документов,</w:t>
      </w:r>
      <w:r w:rsidR="00FB6EF1" w:rsidRPr="00F73811">
        <w:rPr>
          <w:bCs/>
          <w:sz w:val="26"/>
          <w:szCs w:val="26"/>
        </w:rPr>
        <w:t xml:space="preserve"> предоста</w:t>
      </w:r>
      <w:r w:rsidR="00550F7B" w:rsidRPr="00F73811">
        <w:rPr>
          <w:bCs/>
          <w:sz w:val="26"/>
          <w:szCs w:val="26"/>
        </w:rPr>
        <w:t xml:space="preserve">вляемых </w:t>
      </w:r>
      <w:r w:rsidR="00FB6EF1" w:rsidRPr="00F73811">
        <w:rPr>
          <w:bCs/>
          <w:sz w:val="26"/>
          <w:szCs w:val="26"/>
        </w:rPr>
        <w:t>топливосна</w:t>
      </w:r>
      <w:r w:rsidRPr="00F73811">
        <w:rPr>
          <w:bCs/>
          <w:sz w:val="26"/>
          <w:szCs w:val="26"/>
        </w:rPr>
        <w:t>бжающими организациями</w:t>
      </w:r>
      <w:r w:rsidR="00867239" w:rsidRPr="00F73811">
        <w:rPr>
          <w:bCs/>
          <w:sz w:val="26"/>
          <w:szCs w:val="26"/>
        </w:rPr>
        <w:t xml:space="preserve"> (отдел жилищно-коммунального хозяйства, благоустрой</w:t>
      </w:r>
      <w:r w:rsidR="004D4FA0" w:rsidRPr="00F73811">
        <w:rPr>
          <w:bCs/>
          <w:sz w:val="26"/>
          <w:szCs w:val="26"/>
        </w:rPr>
        <w:t>ства и имущественных отношений У</w:t>
      </w:r>
      <w:r w:rsidR="00867239" w:rsidRPr="00F73811">
        <w:rPr>
          <w:bCs/>
          <w:sz w:val="26"/>
          <w:szCs w:val="26"/>
        </w:rPr>
        <w:t>правления)</w:t>
      </w:r>
      <w:r w:rsidRPr="00F73811">
        <w:rPr>
          <w:bCs/>
          <w:sz w:val="26"/>
          <w:szCs w:val="26"/>
        </w:rPr>
        <w:t>.</w:t>
      </w:r>
    </w:p>
    <w:p w:rsidR="00867239" w:rsidRPr="00F73811" w:rsidRDefault="00847F34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1.</w:t>
      </w:r>
      <w:r w:rsidR="004D0341" w:rsidRPr="00F73811">
        <w:rPr>
          <w:bCs/>
          <w:sz w:val="26"/>
          <w:szCs w:val="26"/>
        </w:rPr>
        <w:t>4</w:t>
      </w:r>
      <w:r w:rsidRPr="00F73811">
        <w:rPr>
          <w:bCs/>
          <w:sz w:val="26"/>
          <w:szCs w:val="26"/>
        </w:rPr>
        <w:t>.</w:t>
      </w:r>
      <w:r w:rsidR="00867239" w:rsidRPr="00F73811">
        <w:rPr>
          <w:bCs/>
          <w:sz w:val="26"/>
          <w:szCs w:val="26"/>
        </w:rPr>
        <w:t>4</w:t>
      </w:r>
      <w:r w:rsidRPr="00F73811">
        <w:rPr>
          <w:bCs/>
          <w:sz w:val="26"/>
          <w:szCs w:val="26"/>
        </w:rPr>
        <w:t xml:space="preserve">. </w:t>
      </w:r>
      <w:r w:rsidR="00FB6EF1" w:rsidRPr="00F73811">
        <w:rPr>
          <w:bCs/>
          <w:sz w:val="26"/>
          <w:szCs w:val="26"/>
        </w:rPr>
        <w:t>формирование пакета документов для выделения средств из бюджета Приморского края</w:t>
      </w:r>
      <w:r w:rsidR="00867239" w:rsidRPr="00F73811">
        <w:rPr>
          <w:bCs/>
          <w:sz w:val="26"/>
          <w:szCs w:val="26"/>
        </w:rPr>
        <w:t xml:space="preserve"> (отдел жилищно-коммунального хозяйства, благоустройства и имущественных отноше</w:t>
      </w:r>
      <w:r w:rsidR="004D4FA0" w:rsidRPr="00F73811">
        <w:rPr>
          <w:bCs/>
          <w:sz w:val="26"/>
          <w:szCs w:val="26"/>
        </w:rPr>
        <w:t>ний У</w:t>
      </w:r>
      <w:r w:rsidR="00867239" w:rsidRPr="00F73811">
        <w:rPr>
          <w:bCs/>
          <w:sz w:val="26"/>
          <w:szCs w:val="26"/>
        </w:rPr>
        <w:t>правления</w:t>
      </w:r>
      <w:r w:rsidR="004D4FA0" w:rsidRPr="00F73811">
        <w:rPr>
          <w:bCs/>
          <w:sz w:val="26"/>
          <w:szCs w:val="26"/>
        </w:rPr>
        <w:t xml:space="preserve">, </w:t>
      </w:r>
      <w:r w:rsidR="00014135" w:rsidRPr="00F73811">
        <w:rPr>
          <w:bCs/>
          <w:sz w:val="26"/>
          <w:szCs w:val="26"/>
        </w:rPr>
        <w:t>финансовый отдел)</w:t>
      </w:r>
      <w:r w:rsidRPr="00F73811">
        <w:rPr>
          <w:bCs/>
          <w:sz w:val="26"/>
          <w:szCs w:val="26"/>
        </w:rPr>
        <w:t>.</w:t>
      </w:r>
    </w:p>
    <w:p w:rsidR="00867239" w:rsidRPr="00F73811" w:rsidRDefault="00867239" w:rsidP="00E11646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1.4.5. Перечисление денежных средств на счета топливоснабжающих организаций (</w:t>
      </w:r>
      <w:r w:rsidR="0081316F" w:rsidRPr="00F73811">
        <w:rPr>
          <w:bCs/>
          <w:sz w:val="26"/>
          <w:szCs w:val="26"/>
        </w:rPr>
        <w:t>отдел бухгалтерского учета и отчетности)</w:t>
      </w:r>
    </w:p>
    <w:p w:rsidR="004D4FA0" w:rsidRDefault="00847F34" w:rsidP="00285DE8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lastRenderedPageBreak/>
        <w:t>1.</w:t>
      </w:r>
      <w:r w:rsidR="004D0341" w:rsidRPr="00F73811">
        <w:rPr>
          <w:bCs/>
          <w:sz w:val="26"/>
          <w:szCs w:val="26"/>
        </w:rPr>
        <w:t>4</w:t>
      </w:r>
      <w:r w:rsidRPr="00F73811">
        <w:rPr>
          <w:bCs/>
          <w:sz w:val="26"/>
          <w:szCs w:val="26"/>
        </w:rPr>
        <w:t>.</w:t>
      </w:r>
      <w:r w:rsidR="0081316F" w:rsidRPr="00F73811">
        <w:rPr>
          <w:bCs/>
          <w:sz w:val="26"/>
          <w:szCs w:val="26"/>
        </w:rPr>
        <w:t>6</w:t>
      </w:r>
      <w:r w:rsidRPr="00F73811">
        <w:rPr>
          <w:bCs/>
          <w:sz w:val="26"/>
          <w:szCs w:val="26"/>
        </w:rPr>
        <w:t>. взаимодействие с топливоснабжающими организациями</w:t>
      </w:r>
      <w:r w:rsidR="00FC6E16" w:rsidRPr="00F73811">
        <w:rPr>
          <w:bCs/>
          <w:sz w:val="26"/>
          <w:szCs w:val="26"/>
        </w:rPr>
        <w:t xml:space="preserve"> </w:t>
      </w:r>
      <w:r w:rsidR="00014135" w:rsidRPr="00F73811">
        <w:rPr>
          <w:bCs/>
          <w:sz w:val="26"/>
          <w:szCs w:val="26"/>
        </w:rPr>
        <w:t>(</w:t>
      </w:r>
      <w:r w:rsidR="00FC6E16" w:rsidRPr="00F73811">
        <w:rPr>
          <w:bCs/>
          <w:sz w:val="26"/>
          <w:szCs w:val="26"/>
        </w:rPr>
        <w:t>курирующий орган</w:t>
      </w:r>
      <w:r w:rsidR="004D4FA0" w:rsidRPr="00F73811">
        <w:rPr>
          <w:bCs/>
          <w:sz w:val="26"/>
          <w:szCs w:val="26"/>
        </w:rPr>
        <w:t xml:space="preserve"> – У</w:t>
      </w:r>
      <w:r w:rsidR="00014135" w:rsidRPr="00F73811">
        <w:rPr>
          <w:bCs/>
          <w:sz w:val="26"/>
          <w:szCs w:val="26"/>
        </w:rPr>
        <w:t>правление</w:t>
      </w:r>
      <w:r w:rsidR="008C1EA7" w:rsidRPr="00F73811">
        <w:rPr>
          <w:bCs/>
          <w:sz w:val="26"/>
          <w:szCs w:val="26"/>
        </w:rPr>
        <w:t>)</w:t>
      </w:r>
      <w:r w:rsidR="00014135" w:rsidRPr="00F73811">
        <w:rPr>
          <w:bCs/>
          <w:sz w:val="26"/>
          <w:szCs w:val="26"/>
        </w:rPr>
        <w:t>.</w:t>
      </w:r>
    </w:p>
    <w:p w:rsidR="00261ABF" w:rsidRPr="00285DE8" w:rsidRDefault="00261ABF" w:rsidP="00285DE8">
      <w:pPr>
        <w:ind w:firstLine="708"/>
        <w:jc w:val="both"/>
        <w:outlineLvl w:val="2"/>
        <w:rPr>
          <w:bCs/>
          <w:sz w:val="26"/>
          <w:szCs w:val="26"/>
        </w:rPr>
      </w:pPr>
    </w:p>
    <w:p w:rsidR="00AE7D6A" w:rsidRPr="00F73811" w:rsidRDefault="00AE7D6A" w:rsidP="00A4133A">
      <w:pPr>
        <w:ind w:firstLine="708"/>
        <w:jc w:val="center"/>
        <w:outlineLvl w:val="2"/>
        <w:rPr>
          <w:b/>
          <w:bCs/>
          <w:sz w:val="26"/>
          <w:szCs w:val="26"/>
        </w:rPr>
      </w:pPr>
      <w:r w:rsidRPr="00F73811">
        <w:rPr>
          <w:b/>
          <w:bCs/>
          <w:sz w:val="26"/>
          <w:szCs w:val="26"/>
        </w:rPr>
        <w:t>2. Условия и порядок предоставления субсидии</w:t>
      </w:r>
    </w:p>
    <w:p w:rsidR="00AE7D6A" w:rsidRPr="00F73811" w:rsidRDefault="00AE7D6A" w:rsidP="00A4133A">
      <w:pPr>
        <w:ind w:firstLine="708"/>
        <w:jc w:val="center"/>
        <w:outlineLvl w:val="2"/>
        <w:rPr>
          <w:b/>
          <w:bCs/>
          <w:sz w:val="26"/>
          <w:szCs w:val="26"/>
        </w:rPr>
      </w:pPr>
    </w:p>
    <w:p w:rsidR="00AE7D6A" w:rsidRPr="00F73811" w:rsidRDefault="00AE7D6A" w:rsidP="0073680B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 xml:space="preserve">2.1. Получателями субсидий являются поставщики твердого топлива, </w:t>
      </w:r>
      <w:r w:rsidR="00461EAB" w:rsidRPr="00F73811">
        <w:rPr>
          <w:bCs/>
          <w:sz w:val="26"/>
          <w:szCs w:val="26"/>
        </w:rPr>
        <w:t xml:space="preserve">прошедшие отбор по результатам </w:t>
      </w:r>
      <w:r w:rsidR="00035F5E" w:rsidRPr="00F73811">
        <w:rPr>
          <w:bCs/>
          <w:sz w:val="26"/>
          <w:szCs w:val="26"/>
        </w:rPr>
        <w:t>конкурсного отбора</w:t>
      </w:r>
      <w:r w:rsidRPr="00F73811">
        <w:rPr>
          <w:bCs/>
          <w:sz w:val="26"/>
          <w:szCs w:val="26"/>
        </w:rPr>
        <w:t xml:space="preserve"> и заключившие Соглашение о возмещении </w:t>
      </w:r>
      <w:r w:rsidR="003F610C" w:rsidRPr="00F73811">
        <w:rPr>
          <w:bCs/>
          <w:sz w:val="26"/>
          <w:szCs w:val="26"/>
        </w:rPr>
        <w:t>недополученных доходов</w:t>
      </w:r>
      <w:r w:rsidRPr="00F73811">
        <w:rPr>
          <w:bCs/>
          <w:sz w:val="26"/>
          <w:szCs w:val="26"/>
        </w:rPr>
        <w:t xml:space="preserve">, возникающих у поставщиков твердого топлива в результате государственного регулирования цен на твердое топливо, реализуемое для нужд отопления гражданам, проживающим на территории Ольгинского </w:t>
      </w:r>
      <w:r w:rsidR="009C44A2" w:rsidRPr="00F73811">
        <w:rPr>
          <w:bCs/>
          <w:sz w:val="26"/>
          <w:szCs w:val="26"/>
        </w:rPr>
        <w:t>округа</w:t>
      </w:r>
      <w:r w:rsidRPr="00F73811">
        <w:rPr>
          <w:bCs/>
          <w:sz w:val="26"/>
          <w:szCs w:val="26"/>
        </w:rPr>
        <w:t xml:space="preserve"> (</w:t>
      </w:r>
      <w:r w:rsidR="00572988" w:rsidRPr="00F73811">
        <w:rPr>
          <w:bCs/>
          <w:sz w:val="26"/>
          <w:szCs w:val="26"/>
        </w:rPr>
        <w:t>далее -топливоснабжающая организация</w:t>
      </w:r>
      <w:r w:rsidRPr="00F73811">
        <w:rPr>
          <w:bCs/>
          <w:sz w:val="26"/>
          <w:szCs w:val="26"/>
        </w:rPr>
        <w:t>).</w:t>
      </w:r>
    </w:p>
    <w:p w:rsidR="005A5698" w:rsidRPr="00F73811" w:rsidRDefault="005A5698" w:rsidP="005A5698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У получателя субсидии не должно быть задолженности по уплате налогов, сборов и иных обязательных платежей в бюджеты бюджетной системы Российской Федерации.</w:t>
      </w:r>
    </w:p>
    <w:p w:rsidR="005A5698" w:rsidRPr="00F73811" w:rsidRDefault="005A5698" w:rsidP="005A5698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Получа</w:t>
      </w:r>
      <w:r w:rsidR="00B66EC6">
        <w:rPr>
          <w:sz w:val="26"/>
          <w:szCs w:val="26"/>
        </w:rPr>
        <w:t xml:space="preserve">тель </w:t>
      </w:r>
      <w:r w:rsidRPr="00F73811">
        <w:rPr>
          <w:sz w:val="26"/>
          <w:szCs w:val="26"/>
        </w:rPr>
        <w:t>субсидии не должен находиться в процессе реорганизации, ликвидации, банкротства.</w:t>
      </w:r>
    </w:p>
    <w:p w:rsidR="005A5698" w:rsidRPr="00F73811" w:rsidRDefault="005A5698" w:rsidP="005A5698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Получатель субсидии не должен находиться в реестре недобросовестных поставщиков (подрядчиков, исполнителей), ведение которого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5A5698" w:rsidRPr="00F73811" w:rsidRDefault="005A5698" w:rsidP="005A5698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Реализация твердог</w:t>
      </w:r>
      <w:r w:rsidR="00B66EC6">
        <w:rPr>
          <w:sz w:val="26"/>
          <w:szCs w:val="26"/>
        </w:rPr>
        <w:t>о топлива должна осуществляется</w:t>
      </w:r>
      <w:r w:rsidRPr="00F73811">
        <w:rPr>
          <w:sz w:val="26"/>
          <w:szCs w:val="26"/>
        </w:rPr>
        <w:t xml:space="preserve"> с учетом доставки </w:t>
      </w:r>
      <w:r w:rsidR="00C04E3A">
        <w:rPr>
          <w:sz w:val="26"/>
          <w:szCs w:val="26"/>
        </w:rPr>
        <w:t xml:space="preserve">                </w:t>
      </w:r>
      <w:r w:rsidR="00406FA6">
        <w:rPr>
          <w:sz w:val="26"/>
          <w:szCs w:val="26"/>
        </w:rPr>
        <w:t xml:space="preserve">к </w:t>
      </w:r>
      <w:r w:rsidRPr="00F73811">
        <w:rPr>
          <w:sz w:val="26"/>
          <w:szCs w:val="26"/>
        </w:rPr>
        <w:t>жилому дому заявителя.</w:t>
      </w:r>
    </w:p>
    <w:p w:rsidR="005A5698" w:rsidRPr="00B66EC6" w:rsidRDefault="005A5698" w:rsidP="00B66EC6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Получатель субсидии дает согласие на обработку персональных данных.</w:t>
      </w:r>
    </w:p>
    <w:p w:rsidR="00FC75A0" w:rsidRPr="00F73811" w:rsidRDefault="00EA587A" w:rsidP="0013551D">
      <w:pPr>
        <w:ind w:firstLine="708"/>
        <w:jc w:val="both"/>
        <w:outlineLvl w:val="2"/>
      </w:pPr>
      <w:r w:rsidRPr="00F73811">
        <w:rPr>
          <w:bCs/>
          <w:sz w:val="26"/>
          <w:szCs w:val="26"/>
        </w:rPr>
        <w:t>2.1.1. Льготные категории граждан имеют приоритетное адресное обеспечение твердым топливом</w:t>
      </w:r>
      <w:r w:rsidR="002E33ED" w:rsidRPr="00F73811">
        <w:rPr>
          <w:bCs/>
          <w:sz w:val="26"/>
          <w:szCs w:val="26"/>
        </w:rPr>
        <w:t xml:space="preserve"> топливоснабжающими организациями</w:t>
      </w:r>
      <w:r w:rsidR="009C2CEF" w:rsidRPr="00F73811">
        <w:rPr>
          <w:bCs/>
          <w:sz w:val="26"/>
          <w:szCs w:val="26"/>
        </w:rPr>
        <w:t>.</w:t>
      </w:r>
      <w:r w:rsidRPr="00F73811">
        <w:t xml:space="preserve"> </w:t>
      </w:r>
    </w:p>
    <w:p w:rsidR="004D4FA0" w:rsidRPr="00F73811" w:rsidRDefault="004D4FA0" w:rsidP="0013551D">
      <w:pPr>
        <w:ind w:firstLine="708"/>
        <w:jc w:val="both"/>
        <w:outlineLvl w:val="2"/>
        <w:rPr>
          <w:bCs/>
          <w:sz w:val="26"/>
          <w:szCs w:val="26"/>
        </w:rPr>
      </w:pPr>
      <w:r w:rsidRPr="00F73811">
        <w:rPr>
          <w:bCs/>
          <w:sz w:val="26"/>
          <w:szCs w:val="26"/>
        </w:rPr>
        <w:t>К льготной категории граждан относятся:</w:t>
      </w:r>
    </w:p>
    <w:p w:rsidR="00B66EC6" w:rsidRPr="00B66EC6" w:rsidRDefault="00B66EC6" w:rsidP="00B66EC6">
      <w:pPr>
        <w:ind w:firstLine="708"/>
        <w:jc w:val="both"/>
        <w:outlineLvl w:val="2"/>
        <w:rPr>
          <w:bCs/>
          <w:sz w:val="26"/>
          <w:szCs w:val="26"/>
        </w:rPr>
      </w:pPr>
      <w:r w:rsidRPr="00B66EC6">
        <w:rPr>
          <w:bCs/>
          <w:sz w:val="26"/>
          <w:szCs w:val="26"/>
        </w:rPr>
        <w:t>- семьи и одиноко проживающие родители действующих участников специальной военной операции (СВО) и погибших участников СВО, призванных с территории Ольгинского муниципального округа (при предоставлении подтверждающих документов) по адресу фактического проживания участника СВО;</w:t>
      </w:r>
    </w:p>
    <w:p w:rsidR="004D4FA0" w:rsidRPr="00B66EC6" w:rsidRDefault="00B66EC6" w:rsidP="0013551D">
      <w:pPr>
        <w:ind w:firstLine="708"/>
        <w:jc w:val="both"/>
        <w:outlineLvl w:val="2"/>
        <w:rPr>
          <w:bCs/>
          <w:sz w:val="26"/>
          <w:szCs w:val="26"/>
        </w:rPr>
      </w:pPr>
      <w:r w:rsidRPr="00B66EC6">
        <w:rPr>
          <w:bCs/>
          <w:sz w:val="26"/>
          <w:szCs w:val="26"/>
        </w:rPr>
        <w:t>- отдельные категории граждан, имеющие право на меры социальной подде</w:t>
      </w:r>
      <w:r w:rsidR="00103DC7">
        <w:rPr>
          <w:bCs/>
          <w:sz w:val="26"/>
          <w:szCs w:val="26"/>
        </w:rPr>
        <w:t xml:space="preserve">ржки по оплате жилых помещений </w:t>
      </w:r>
      <w:r w:rsidRPr="00B66EC6">
        <w:rPr>
          <w:bCs/>
          <w:sz w:val="26"/>
          <w:szCs w:val="26"/>
        </w:rPr>
        <w:t>и коммунальных услуг в соответствии с постановлением Губернатора Приморс</w:t>
      </w:r>
      <w:r>
        <w:rPr>
          <w:bCs/>
          <w:sz w:val="26"/>
          <w:szCs w:val="26"/>
        </w:rPr>
        <w:t>кого края от 16.07.2008 № 63-пг.</w:t>
      </w:r>
    </w:p>
    <w:p w:rsidR="00983BBD" w:rsidRPr="00F73811" w:rsidRDefault="00FC75A0" w:rsidP="0013551D">
      <w:pPr>
        <w:ind w:firstLine="708"/>
        <w:jc w:val="both"/>
        <w:outlineLvl w:val="2"/>
        <w:rPr>
          <w:sz w:val="26"/>
          <w:szCs w:val="26"/>
        </w:rPr>
      </w:pPr>
      <w:r w:rsidRPr="00F73811">
        <w:rPr>
          <w:sz w:val="26"/>
          <w:szCs w:val="26"/>
        </w:rPr>
        <w:t>2.1.2.</w:t>
      </w:r>
      <w:r w:rsidR="00DD2CDD" w:rsidRPr="00F73811">
        <w:rPr>
          <w:sz w:val="26"/>
          <w:szCs w:val="26"/>
        </w:rPr>
        <w:t xml:space="preserve"> </w:t>
      </w:r>
      <w:r w:rsidR="00A53F8D" w:rsidRPr="00F73811">
        <w:rPr>
          <w:sz w:val="26"/>
          <w:szCs w:val="26"/>
        </w:rPr>
        <w:t xml:space="preserve">Механизм реализации твердого топлива (дров) топливоснабжающей организацией </w:t>
      </w:r>
      <w:r w:rsidRPr="00F73811">
        <w:rPr>
          <w:sz w:val="26"/>
          <w:szCs w:val="26"/>
        </w:rPr>
        <w:t xml:space="preserve">населению Ольгинского муниципального округа </w:t>
      </w:r>
      <w:r w:rsidR="00A53F8D" w:rsidRPr="00F73811">
        <w:rPr>
          <w:sz w:val="26"/>
          <w:szCs w:val="26"/>
        </w:rPr>
        <w:t>с указанием перечн</w:t>
      </w:r>
      <w:r w:rsidRPr="00F73811">
        <w:rPr>
          <w:sz w:val="26"/>
          <w:szCs w:val="26"/>
        </w:rPr>
        <w:t>я документов, необходимых для под</w:t>
      </w:r>
      <w:r w:rsidR="00A53F8D" w:rsidRPr="00F73811">
        <w:rPr>
          <w:sz w:val="26"/>
          <w:szCs w:val="26"/>
        </w:rPr>
        <w:t>тверж</w:t>
      </w:r>
      <w:r w:rsidRPr="00F73811">
        <w:rPr>
          <w:sz w:val="26"/>
          <w:szCs w:val="26"/>
        </w:rPr>
        <w:t>д</w:t>
      </w:r>
      <w:r w:rsidR="00A53F8D" w:rsidRPr="00F73811">
        <w:rPr>
          <w:sz w:val="26"/>
          <w:szCs w:val="26"/>
        </w:rPr>
        <w:t>ения обоснован</w:t>
      </w:r>
      <w:r w:rsidRPr="00F73811">
        <w:rPr>
          <w:sz w:val="26"/>
          <w:szCs w:val="26"/>
        </w:rPr>
        <w:t>н</w:t>
      </w:r>
      <w:r w:rsidR="00A53F8D" w:rsidRPr="00F73811">
        <w:rPr>
          <w:sz w:val="26"/>
          <w:szCs w:val="26"/>
        </w:rPr>
        <w:t>ости и наличия пр</w:t>
      </w:r>
      <w:r w:rsidRPr="00F73811">
        <w:rPr>
          <w:sz w:val="26"/>
          <w:szCs w:val="26"/>
        </w:rPr>
        <w:t>ав на при</w:t>
      </w:r>
      <w:r w:rsidR="00A53F8D" w:rsidRPr="00F73811">
        <w:rPr>
          <w:sz w:val="26"/>
          <w:szCs w:val="26"/>
        </w:rPr>
        <w:t>обретение твердого</w:t>
      </w:r>
      <w:r w:rsidRPr="00F73811">
        <w:rPr>
          <w:sz w:val="26"/>
          <w:szCs w:val="26"/>
        </w:rPr>
        <w:t xml:space="preserve"> топлива, определяется соглашением об организации в Ольгинском муниципальном округе снабжения населения твердым топливом (дровами)</w:t>
      </w:r>
      <w:r w:rsidR="0013551D" w:rsidRPr="00F73811">
        <w:rPr>
          <w:sz w:val="26"/>
          <w:szCs w:val="26"/>
        </w:rPr>
        <w:t xml:space="preserve"> </w:t>
      </w:r>
      <w:r w:rsidR="000C5F29" w:rsidRPr="00F73811">
        <w:rPr>
          <w:sz w:val="26"/>
          <w:szCs w:val="26"/>
        </w:rPr>
        <w:t>между топливоснабжающей организацией и администрацией Ольгинского муниципального округа.</w:t>
      </w:r>
    </w:p>
    <w:p w:rsidR="00AE7D6A" w:rsidRPr="00F73811" w:rsidRDefault="00AE7D6A" w:rsidP="00E11646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2.2. Субсидии предоставляются при соблюдении следующих условий:</w:t>
      </w:r>
    </w:p>
    <w:p w:rsidR="00AE7D6A" w:rsidRPr="00F73811" w:rsidRDefault="00E11646" w:rsidP="005F0DC1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1) </w:t>
      </w:r>
      <w:r w:rsidR="00AE7D6A" w:rsidRPr="00F73811">
        <w:rPr>
          <w:sz w:val="26"/>
          <w:szCs w:val="26"/>
        </w:rPr>
        <w:t>получатель субсидии гара</w:t>
      </w:r>
      <w:r w:rsidR="00035F5E" w:rsidRPr="00F73811">
        <w:rPr>
          <w:sz w:val="26"/>
          <w:szCs w:val="26"/>
        </w:rPr>
        <w:t xml:space="preserve">нтирует </w:t>
      </w:r>
      <w:r w:rsidR="00A34205" w:rsidRPr="00F73811">
        <w:rPr>
          <w:sz w:val="26"/>
          <w:szCs w:val="26"/>
        </w:rPr>
        <w:t xml:space="preserve">приступить к выполнению </w:t>
      </w:r>
      <w:r w:rsidR="00035F5E" w:rsidRPr="00F73811">
        <w:rPr>
          <w:sz w:val="26"/>
          <w:szCs w:val="26"/>
        </w:rPr>
        <w:t>обязательств</w:t>
      </w:r>
      <w:r w:rsidR="00AE7D6A" w:rsidRPr="00F73811">
        <w:rPr>
          <w:sz w:val="26"/>
          <w:szCs w:val="26"/>
        </w:rPr>
        <w:t xml:space="preserve"> по обеспечению населения твердым топливом</w:t>
      </w:r>
      <w:r w:rsidR="00035F5E" w:rsidRPr="00F73811">
        <w:rPr>
          <w:sz w:val="26"/>
          <w:szCs w:val="26"/>
        </w:rPr>
        <w:t xml:space="preserve"> с даты заключения соглашения (договора)</w:t>
      </w:r>
      <w:r w:rsidR="00AE7D6A" w:rsidRPr="00F73811">
        <w:rPr>
          <w:sz w:val="26"/>
          <w:szCs w:val="26"/>
        </w:rPr>
        <w:t>;</w:t>
      </w:r>
    </w:p>
    <w:p w:rsidR="00AE7D6A" w:rsidRPr="00F73811" w:rsidRDefault="00E11646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</w:t>
      </w:r>
      <w:r w:rsidR="00AE7D6A" w:rsidRPr="00F73811">
        <w:rPr>
          <w:sz w:val="26"/>
          <w:szCs w:val="26"/>
        </w:rPr>
        <w:t xml:space="preserve">) наличия согласия получателя субсидий на осуществление </w:t>
      </w:r>
      <w:r w:rsidR="00AE7D6A" w:rsidRPr="00F73811">
        <w:rPr>
          <w:bCs/>
          <w:sz w:val="26"/>
          <w:szCs w:val="26"/>
        </w:rPr>
        <w:t xml:space="preserve">контрольных мероприятий </w:t>
      </w:r>
      <w:r w:rsidR="00A34205" w:rsidRPr="00F73811">
        <w:rPr>
          <w:bCs/>
          <w:sz w:val="26"/>
          <w:szCs w:val="26"/>
        </w:rPr>
        <w:t xml:space="preserve">уполномоченным органом </w:t>
      </w:r>
      <w:r w:rsidR="00AE7D6A" w:rsidRPr="00F73811">
        <w:rPr>
          <w:bCs/>
          <w:sz w:val="26"/>
          <w:szCs w:val="26"/>
        </w:rPr>
        <w:t>по</w:t>
      </w:r>
      <w:r w:rsidR="00AE7D6A" w:rsidRPr="00F73811">
        <w:rPr>
          <w:sz w:val="26"/>
          <w:szCs w:val="26"/>
        </w:rPr>
        <w:t xml:space="preserve"> соблюдению условий получения субсидий, достоверности предоставленных отчетов и реестров;</w:t>
      </w:r>
    </w:p>
    <w:p w:rsidR="00AE7D6A" w:rsidRPr="00F73811" w:rsidRDefault="00E11646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lastRenderedPageBreak/>
        <w:t>3</w:t>
      </w:r>
      <w:r w:rsidR="00AE7D6A" w:rsidRPr="00F73811">
        <w:rPr>
          <w:sz w:val="26"/>
          <w:szCs w:val="26"/>
        </w:rPr>
        <w:t>) ведение получателем субсидий учета раздельных операций, связанных с получением субсидий</w:t>
      </w:r>
      <w:r w:rsidR="004850CE" w:rsidRPr="00F73811">
        <w:rPr>
          <w:sz w:val="26"/>
          <w:szCs w:val="26"/>
        </w:rPr>
        <w:t xml:space="preserve"> (книга учета</w:t>
      </w:r>
      <w:r w:rsidR="00AE7D6A" w:rsidRPr="00F73811">
        <w:rPr>
          <w:sz w:val="26"/>
          <w:szCs w:val="26"/>
        </w:rPr>
        <w:t>;</w:t>
      </w:r>
    </w:p>
    <w:p w:rsidR="00AE7D6A" w:rsidRPr="00F73811" w:rsidRDefault="00E11646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4</w:t>
      </w:r>
      <w:r w:rsidR="00AE7D6A" w:rsidRPr="00F73811">
        <w:rPr>
          <w:sz w:val="26"/>
          <w:szCs w:val="26"/>
        </w:rPr>
        <w:t xml:space="preserve">) отпуск получателем субсидий твердого топлива гражданам, проживающим на территории </w:t>
      </w:r>
      <w:r w:rsidR="00301185" w:rsidRPr="00F73811">
        <w:rPr>
          <w:bCs/>
          <w:sz w:val="26"/>
          <w:szCs w:val="26"/>
        </w:rPr>
        <w:t>округа</w:t>
      </w:r>
      <w:r w:rsidR="00301185" w:rsidRPr="00F73811">
        <w:rPr>
          <w:sz w:val="26"/>
          <w:szCs w:val="26"/>
        </w:rPr>
        <w:t xml:space="preserve"> </w:t>
      </w:r>
      <w:r w:rsidR="00AE7D6A" w:rsidRPr="00F73811">
        <w:rPr>
          <w:sz w:val="26"/>
          <w:szCs w:val="26"/>
        </w:rPr>
        <w:t xml:space="preserve">в домах с печным отоплением, по ценам, не превышающим предельные цены на твердое топливо, установленные </w:t>
      </w:r>
      <w:r w:rsidR="00F34EAA" w:rsidRPr="00F73811">
        <w:rPr>
          <w:sz w:val="26"/>
          <w:szCs w:val="26"/>
        </w:rPr>
        <w:t>агентством</w:t>
      </w:r>
      <w:r w:rsidR="00A34205" w:rsidRPr="00F73811">
        <w:rPr>
          <w:sz w:val="26"/>
          <w:szCs w:val="26"/>
        </w:rPr>
        <w:t xml:space="preserve"> по тарифам Приморского края</w:t>
      </w:r>
      <w:r w:rsidR="00AE7D6A" w:rsidRPr="00F73811">
        <w:rPr>
          <w:sz w:val="26"/>
          <w:szCs w:val="26"/>
        </w:rPr>
        <w:t>;</w:t>
      </w:r>
    </w:p>
    <w:p w:rsidR="00AE7D6A" w:rsidRPr="00F73811" w:rsidRDefault="00E11646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5</w:t>
      </w:r>
      <w:r w:rsidR="00AE7D6A" w:rsidRPr="00F73811">
        <w:rPr>
          <w:sz w:val="26"/>
          <w:szCs w:val="26"/>
        </w:rPr>
        <w:t xml:space="preserve">) получатель субсидий не должен получать средства из бюджета муниципального </w:t>
      </w:r>
      <w:r w:rsidR="00823D6C" w:rsidRPr="00F73811">
        <w:rPr>
          <w:bCs/>
          <w:sz w:val="26"/>
          <w:szCs w:val="26"/>
        </w:rPr>
        <w:t>округа</w:t>
      </w:r>
      <w:r w:rsidR="00AE7D6A" w:rsidRPr="00F73811">
        <w:rPr>
          <w:sz w:val="26"/>
          <w:szCs w:val="26"/>
        </w:rPr>
        <w:t xml:space="preserve"> в соответствии с иными нормативными правовыми актами, муниципальными правовыми актами на цели, указанные в пункте 1.</w:t>
      </w:r>
      <w:r w:rsidR="00561466" w:rsidRPr="00F73811">
        <w:rPr>
          <w:sz w:val="26"/>
          <w:szCs w:val="26"/>
        </w:rPr>
        <w:t>2</w:t>
      </w:r>
      <w:r w:rsidR="00AE7D6A" w:rsidRPr="00F73811">
        <w:rPr>
          <w:sz w:val="26"/>
          <w:szCs w:val="26"/>
        </w:rPr>
        <w:t xml:space="preserve"> настоящего Порядка;</w:t>
      </w:r>
    </w:p>
    <w:p w:rsidR="00AE7D6A" w:rsidRPr="00F73811" w:rsidRDefault="00E11646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6</w:t>
      </w:r>
      <w:r w:rsidR="00AE7D6A" w:rsidRPr="00F73811">
        <w:rPr>
          <w:sz w:val="26"/>
          <w:szCs w:val="26"/>
        </w:rPr>
        <w:t>) цен</w:t>
      </w:r>
      <w:r w:rsidR="00A34205" w:rsidRPr="00F73811">
        <w:rPr>
          <w:sz w:val="26"/>
          <w:szCs w:val="26"/>
        </w:rPr>
        <w:t>а</w:t>
      </w:r>
      <w:r w:rsidR="00AE7D6A" w:rsidRPr="00F73811">
        <w:rPr>
          <w:sz w:val="26"/>
          <w:szCs w:val="26"/>
        </w:rPr>
        <w:t xml:space="preserve"> на твердое топливо у получателя субсидии превышает цену на твердое топливо</w:t>
      </w:r>
      <w:r w:rsidR="00F34EAA" w:rsidRPr="00F73811">
        <w:rPr>
          <w:sz w:val="26"/>
          <w:szCs w:val="26"/>
        </w:rPr>
        <w:t>,</w:t>
      </w:r>
      <w:r w:rsidR="00AE7D6A" w:rsidRPr="00F73811">
        <w:rPr>
          <w:sz w:val="26"/>
          <w:szCs w:val="26"/>
        </w:rPr>
        <w:t xml:space="preserve"> реализуемое гражданам</w:t>
      </w:r>
      <w:r w:rsidR="00F34EAA" w:rsidRPr="00F73811">
        <w:rPr>
          <w:sz w:val="26"/>
          <w:szCs w:val="26"/>
        </w:rPr>
        <w:t>,</w:t>
      </w:r>
      <w:r w:rsidR="00AE7D6A" w:rsidRPr="00F73811">
        <w:rPr>
          <w:sz w:val="26"/>
          <w:szCs w:val="26"/>
        </w:rPr>
        <w:t xml:space="preserve"> установленную </w:t>
      </w:r>
      <w:r w:rsidR="00F34EAA" w:rsidRPr="00F73811">
        <w:rPr>
          <w:sz w:val="26"/>
          <w:szCs w:val="26"/>
        </w:rPr>
        <w:t>агентством</w:t>
      </w:r>
      <w:r w:rsidR="00AE7D6A" w:rsidRPr="00F73811">
        <w:rPr>
          <w:sz w:val="26"/>
          <w:szCs w:val="26"/>
        </w:rPr>
        <w:t xml:space="preserve"> по тарифам Приморского края</w:t>
      </w:r>
      <w:r w:rsidR="00A34205" w:rsidRPr="00F73811">
        <w:rPr>
          <w:sz w:val="26"/>
          <w:szCs w:val="26"/>
        </w:rPr>
        <w:t xml:space="preserve">, но не выше цены, установленной администрацией Ольгинского муниципального </w:t>
      </w:r>
      <w:r w:rsidR="004548B8" w:rsidRPr="00F73811">
        <w:rPr>
          <w:sz w:val="26"/>
          <w:szCs w:val="26"/>
        </w:rPr>
        <w:t>округа</w:t>
      </w:r>
      <w:r w:rsidR="00AE7D6A" w:rsidRPr="00F73811">
        <w:rPr>
          <w:sz w:val="26"/>
          <w:szCs w:val="26"/>
        </w:rPr>
        <w:t>;</w:t>
      </w:r>
    </w:p>
    <w:p w:rsidR="00AE7D6A" w:rsidRPr="00F73811" w:rsidRDefault="007B20BF" w:rsidP="00A4133A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73811">
        <w:rPr>
          <w:sz w:val="26"/>
          <w:szCs w:val="26"/>
        </w:rPr>
        <w:t>7</w:t>
      </w:r>
      <w:r w:rsidR="00AE7D6A" w:rsidRPr="00F73811">
        <w:rPr>
          <w:sz w:val="26"/>
          <w:szCs w:val="26"/>
        </w:rPr>
        <w:t>) соблюдение получателем субсидий требований настоящего Порядка.</w:t>
      </w:r>
    </w:p>
    <w:p w:rsidR="00F0647B" w:rsidRPr="00F73811" w:rsidRDefault="00A34205" w:rsidP="00A34205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2.3</w:t>
      </w:r>
      <w:r w:rsidR="009254FA" w:rsidRPr="00F73811">
        <w:rPr>
          <w:sz w:val="26"/>
          <w:szCs w:val="26"/>
        </w:rPr>
        <w:t xml:space="preserve">. </w:t>
      </w:r>
      <w:r w:rsidR="00F0647B" w:rsidRPr="00F73811">
        <w:rPr>
          <w:sz w:val="26"/>
          <w:szCs w:val="26"/>
        </w:rPr>
        <w:t>Для получения субсидий поставщики твердого топлива, после реализации твердого топлива, предоставляют в отдел организационной работы аппарата администрации не позднее 3 (третьего) рабочего дня месяца, следующего за отчетным, а в декабре до 15 декабря, пакет документов:</w:t>
      </w:r>
    </w:p>
    <w:p w:rsidR="009254FA" w:rsidRPr="00F73811" w:rsidRDefault="009254FA" w:rsidP="00A34205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2.3.1. Заявление о предоставлении субсидии</w:t>
      </w:r>
      <w:r w:rsidR="00FC1C0A" w:rsidRPr="00F73811">
        <w:rPr>
          <w:sz w:val="26"/>
          <w:szCs w:val="26"/>
        </w:rPr>
        <w:t>,</w:t>
      </w:r>
      <w:r w:rsidR="00FC1C0A" w:rsidRPr="00F73811">
        <w:t xml:space="preserve"> </w:t>
      </w:r>
      <w:r w:rsidR="00FC1C0A" w:rsidRPr="00F73811">
        <w:rPr>
          <w:sz w:val="26"/>
          <w:szCs w:val="26"/>
        </w:rPr>
        <w:t>по форме согласно Приложению 1 к настоящему Порядку.</w:t>
      </w:r>
    </w:p>
    <w:p w:rsidR="009254FA" w:rsidRPr="00F73811" w:rsidRDefault="009254FA" w:rsidP="00A34205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2.3.2. Отчет </w:t>
      </w:r>
      <w:r w:rsidR="004D0341" w:rsidRPr="00F73811">
        <w:rPr>
          <w:sz w:val="26"/>
          <w:szCs w:val="26"/>
        </w:rPr>
        <w:t>о недополученных доходах</w:t>
      </w:r>
      <w:r w:rsidRPr="00F73811">
        <w:rPr>
          <w:sz w:val="26"/>
          <w:szCs w:val="26"/>
        </w:rPr>
        <w:t>, возникающих у поставщиков твердого топлива в результате государственного регулирования цен на твердое топливо</w:t>
      </w:r>
      <w:r w:rsidR="00FC1C0A" w:rsidRPr="00F73811">
        <w:rPr>
          <w:i/>
          <w:sz w:val="26"/>
          <w:szCs w:val="26"/>
        </w:rPr>
        <w:t xml:space="preserve">, </w:t>
      </w:r>
      <w:r w:rsidR="00FC1C0A" w:rsidRPr="00F73811">
        <w:rPr>
          <w:sz w:val="26"/>
          <w:szCs w:val="26"/>
        </w:rPr>
        <w:t>по форме согласно Приложению 2 к настоящему Порядку</w:t>
      </w:r>
      <w:r w:rsidR="00103DC7">
        <w:rPr>
          <w:sz w:val="26"/>
          <w:szCs w:val="26"/>
        </w:rPr>
        <w:t>.</w:t>
      </w:r>
    </w:p>
    <w:p w:rsidR="0045662D" w:rsidRPr="00F73811" w:rsidRDefault="009254FA" w:rsidP="00A34205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2.3.3. Список-реестр граждан, п</w:t>
      </w:r>
      <w:r w:rsidR="0045662D" w:rsidRPr="00F73811">
        <w:rPr>
          <w:sz w:val="26"/>
          <w:szCs w:val="26"/>
        </w:rPr>
        <w:t>олучивших твердое топливо</w:t>
      </w:r>
      <w:r w:rsidR="00103DC7">
        <w:rPr>
          <w:sz w:val="26"/>
          <w:szCs w:val="26"/>
        </w:rPr>
        <w:t xml:space="preserve"> </w:t>
      </w:r>
      <w:r w:rsidR="0045662D" w:rsidRPr="00F73811">
        <w:rPr>
          <w:sz w:val="26"/>
          <w:szCs w:val="26"/>
        </w:rPr>
        <w:t>(дрова),</w:t>
      </w:r>
      <w:r w:rsidR="00FC1C0A" w:rsidRPr="00F73811">
        <w:rPr>
          <w:sz w:val="26"/>
          <w:szCs w:val="26"/>
        </w:rPr>
        <w:t xml:space="preserve"> с указанием телефонных номеров и фамилий, </w:t>
      </w:r>
      <w:r w:rsidR="0045662D" w:rsidRPr="00F73811">
        <w:rPr>
          <w:sz w:val="26"/>
          <w:szCs w:val="26"/>
        </w:rPr>
        <w:t>как в бумажном виде, так и формате Excel.</w:t>
      </w:r>
    </w:p>
    <w:p w:rsidR="0045662D" w:rsidRPr="00F73811" w:rsidRDefault="0045662D" w:rsidP="00A34205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2.3.4. Акты приема-передачи твердого топлива с приложением к ним копий кассовых чеков</w:t>
      </w:r>
      <w:r w:rsidR="005D2D92" w:rsidRPr="00F73811">
        <w:rPr>
          <w:sz w:val="26"/>
          <w:szCs w:val="26"/>
        </w:rPr>
        <w:t xml:space="preserve"> в бумажном виде</w:t>
      </w:r>
      <w:r w:rsidR="00F0647B" w:rsidRPr="00F73811">
        <w:rPr>
          <w:sz w:val="26"/>
          <w:szCs w:val="26"/>
        </w:rPr>
        <w:t>.</w:t>
      </w:r>
    </w:p>
    <w:p w:rsidR="00A34205" w:rsidRPr="00F73811" w:rsidRDefault="00F0647B" w:rsidP="00A34205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В течение 5 рабочих дней со дня регистрации документов </w:t>
      </w:r>
      <w:r w:rsidRPr="00F73811">
        <w:rPr>
          <w:bCs/>
          <w:sz w:val="26"/>
          <w:szCs w:val="26"/>
        </w:rPr>
        <w:t>отдел жилищно-коммунального хозяйства, благоустройства и имущественных отношений Управления</w:t>
      </w:r>
      <w:r w:rsidRPr="00F73811">
        <w:rPr>
          <w:sz w:val="26"/>
          <w:szCs w:val="26"/>
        </w:rPr>
        <w:t xml:space="preserve"> рассматривает представленный пакет документов и п</w:t>
      </w:r>
      <w:r w:rsidR="00A34205" w:rsidRPr="00F73811">
        <w:rPr>
          <w:sz w:val="26"/>
          <w:szCs w:val="26"/>
        </w:rPr>
        <w:t>о результатам рассмотрения направляет получателю субсидии на подписание соглашение о предоставлении субсидий (далее - соглашение о предоставлении субсидий) или возвращает документы с указанием причин возврата в письменном виде по адресу, указанному в представленных документах.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F73811" w:rsidRDefault="00AE7D6A" w:rsidP="00A4133A">
      <w:pPr>
        <w:ind w:firstLine="720"/>
        <w:jc w:val="both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Причины возврата документов претенденту:</w:t>
      </w:r>
    </w:p>
    <w:p w:rsidR="00AE7D6A" w:rsidRPr="00F73811" w:rsidRDefault="00AE7D6A" w:rsidP="00A4133A">
      <w:pPr>
        <w:ind w:firstLine="720"/>
        <w:jc w:val="both"/>
        <w:rPr>
          <w:b/>
          <w:sz w:val="26"/>
          <w:szCs w:val="26"/>
        </w:rPr>
      </w:pP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1) </w:t>
      </w:r>
      <w:r w:rsidR="00A34205" w:rsidRPr="00F73811">
        <w:rPr>
          <w:sz w:val="26"/>
          <w:szCs w:val="26"/>
        </w:rPr>
        <w:t>не предоставление</w:t>
      </w:r>
      <w:r w:rsidRPr="00F73811">
        <w:rPr>
          <w:sz w:val="26"/>
          <w:szCs w:val="26"/>
        </w:rPr>
        <w:t xml:space="preserve"> полного пакета документов, указанных в пункте </w:t>
      </w:r>
      <w:r w:rsidRPr="00103DC7">
        <w:rPr>
          <w:sz w:val="26"/>
          <w:szCs w:val="26"/>
        </w:rPr>
        <w:t>2.</w:t>
      </w:r>
      <w:r w:rsidR="00FC1C0A" w:rsidRPr="00103DC7">
        <w:rPr>
          <w:sz w:val="26"/>
          <w:szCs w:val="26"/>
        </w:rPr>
        <w:t>3</w:t>
      </w:r>
      <w:r w:rsidRPr="00F73811">
        <w:rPr>
          <w:sz w:val="26"/>
          <w:szCs w:val="26"/>
        </w:rPr>
        <w:t xml:space="preserve"> настоящего Порядка;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2) недостоверность предоставленной получателем субсидий информации;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3) несоответствие представленных претендентом документов требованиям, определенным в пункте </w:t>
      </w:r>
      <w:r w:rsidRPr="00F73811">
        <w:rPr>
          <w:i/>
          <w:sz w:val="26"/>
          <w:szCs w:val="26"/>
        </w:rPr>
        <w:t>2.</w:t>
      </w:r>
      <w:r w:rsidR="00FC1C0A" w:rsidRPr="00F73811">
        <w:rPr>
          <w:i/>
          <w:sz w:val="26"/>
          <w:szCs w:val="26"/>
        </w:rPr>
        <w:t>3</w:t>
      </w:r>
      <w:r w:rsidRPr="00F73811">
        <w:rPr>
          <w:sz w:val="26"/>
          <w:szCs w:val="26"/>
        </w:rPr>
        <w:t xml:space="preserve"> настоящего Порядка.</w:t>
      </w:r>
    </w:p>
    <w:p w:rsidR="00AE7D6A" w:rsidRPr="00F73811" w:rsidRDefault="00040EA5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Получатель субсидии</w:t>
      </w:r>
      <w:r w:rsidR="00AE7D6A" w:rsidRPr="00F73811">
        <w:rPr>
          <w:sz w:val="26"/>
          <w:szCs w:val="26"/>
        </w:rPr>
        <w:t xml:space="preserve"> при устранении выявленных недостатков вправе повторно представить главному распорядителю пакет документов, указанных в пункте </w:t>
      </w:r>
      <w:r w:rsidR="00AE7D6A" w:rsidRPr="00103DC7">
        <w:rPr>
          <w:sz w:val="26"/>
          <w:szCs w:val="26"/>
        </w:rPr>
        <w:t>2.</w:t>
      </w:r>
      <w:r w:rsidR="00FC1C0A" w:rsidRPr="00103DC7">
        <w:rPr>
          <w:sz w:val="26"/>
          <w:szCs w:val="26"/>
        </w:rPr>
        <w:t>3</w:t>
      </w:r>
      <w:r w:rsidR="00AE7D6A" w:rsidRPr="00F73811">
        <w:rPr>
          <w:sz w:val="26"/>
          <w:szCs w:val="26"/>
        </w:rPr>
        <w:t xml:space="preserve"> настоящего Порядка.</w:t>
      </w:r>
    </w:p>
    <w:p w:rsidR="00533CFE" w:rsidRPr="00F73811" w:rsidRDefault="00533CFE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lastRenderedPageBreak/>
        <w:t xml:space="preserve">2.4. Для определения объема субсидии </w:t>
      </w:r>
      <w:r w:rsidR="001F785D" w:rsidRPr="00F73811">
        <w:rPr>
          <w:sz w:val="26"/>
          <w:szCs w:val="26"/>
        </w:rPr>
        <w:t>топливоснабжающие организации</w:t>
      </w:r>
      <w:r w:rsidRPr="00F73811">
        <w:rPr>
          <w:sz w:val="26"/>
          <w:szCs w:val="26"/>
        </w:rPr>
        <w:t xml:space="preserve"> предоставляют</w:t>
      </w:r>
      <w:r w:rsidR="00F97BCA" w:rsidRPr="00F73811">
        <w:rPr>
          <w:sz w:val="26"/>
          <w:szCs w:val="26"/>
        </w:rPr>
        <w:t xml:space="preserve"> </w:t>
      </w:r>
      <w:r w:rsidR="00FA70D7" w:rsidRPr="00F73811">
        <w:rPr>
          <w:sz w:val="26"/>
          <w:szCs w:val="26"/>
        </w:rPr>
        <w:t>в отдел жилищно-коммунального хозяйства, благоустройства и имущественных отношений Управления по</w:t>
      </w:r>
      <w:r w:rsidR="00F97BCA" w:rsidRPr="00F73811">
        <w:rPr>
          <w:sz w:val="26"/>
          <w:szCs w:val="26"/>
        </w:rPr>
        <w:t xml:space="preserve"> запросу</w:t>
      </w:r>
      <w:r w:rsidR="00F0647B" w:rsidRPr="00F73811">
        <w:rPr>
          <w:sz w:val="26"/>
          <w:szCs w:val="26"/>
        </w:rPr>
        <w:t xml:space="preserve"> на электронную почту </w:t>
      </w:r>
      <w:hyperlink r:id="rId13" w:history="1">
        <w:r w:rsidR="00F0647B" w:rsidRPr="00F73811">
          <w:rPr>
            <w:rStyle w:val="aa"/>
            <w:color w:val="auto"/>
            <w:sz w:val="26"/>
            <w:szCs w:val="26"/>
            <w:u w:val="none"/>
          </w:rPr>
          <w:t>otdel_jkh_olga@mail.ru</w:t>
        </w:r>
      </w:hyperlink>
      <w:r w:rsidR="00566C35" w:rsidRPr="00F73811">
        <w:rPr>
          <w:sz w:val="26"/>
          <w:szCs w:val="26"/>
        </w:rPr>
        <w:t xml:space="preserve"> в течении 3 (трех) дней со дня получения запроса</w:t>
      </w:r>
      <w:r w:rsidRPr="00F73811">
        <w:rPr>
          <w:sz w:val="26"/>
          <w:szCs w:val="26"/>
        </w:rPr>
        <w:t xml:space="preserve"> информацию о поступивших заявках, договоры по которым еще не оформлены, а также плановые объемы поставок</w:t>
      </w:r>
      <w:r w:rsidR="00EB189D" w:rsidRPr="00F73811">
        <w:rPr>
          <w:sz w:val="26"/>
          <w:szCs w:val="26"/>
        </w:rPr>
        <w:t xml:space="preserve"> топлива населению на конкретный период.</w:t>
      </w:r>
    </w:p>
    <w:p w:rsidR="00B66EC6" w:rsidRPr="00885E85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2.5. Соглашение о предоставлении субсидий заключается в пределах бюджетных ассигнований, предусмотренных в бюдж</w:t>
      </w:r>
      <w:r w:rsidR="00776A42" w:rsidRPr="00F73811">
        <w:rPr>
          <w:sz w:val="26"/>
          <w:szCs w:val="26"/>
        </w:rPr>
        <w:t xml:space="preserve">ете муниципального образования </w:t>
      </w:r>
      <w:r w:rsidRPr="00F73811">
        <w:rPr>
          <w:sz w:val="26"/>
          <w:szCs w:val="26"/>
        </w:rPr>
        <w:t>на текущий финансовый год, и лимитов бюджетных обязательств, утвержденных в установленном порядке на предоставление субсидий на данные цели.</w:t>
      </w:r>
    </w:p>
    <w:p w:rsidR="00AE7D6A" w:rsidRPr="00F73811" w:rsidRDefault="00AE7D6A" w:rsidP="00A4133A">
      <w:pPr>
        <w:ind w:firstLine="720"/>
        <w:jc w:val="both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Предельный размер субсидии в рамках соглашения не может превышать утвержденные лимиты бюджетных обязательств на текущий финансовый год на данные цели и рассчитывается на основании предоставленных поставщиком твердого топлива документов по следующей формуле: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S</w:t>
      </w:r>
      <w:r w:rsidRPr="00F73811">
        <w:rPr>
          <w:sz w:val="26"/>
          <w:szCs w:val="26"/>
          <w:lang w:val="en-US"/>
        </w:rPr>
        <w:t>p</w:t>
      </w:r>
      <w:r w:rsidRPr="00F73811">
        <w:rPr>
          <w:sz w:val="26"/>
          <w:szCs w:val="26"/>
        </w:rPr>
        <w:t xml:space="preserve"> = V</w:t>
      </w:r>
      <w:r w:rsidRPr="00F73811">
        <w:rPr>
          <w:sz w:val="26"/>
          <w:szCs w:val="26"/>
          <w:lang w:val="en-US"/>
        </w:rPr>
        <w:t>p</w:t>
      </w:r>
      <w:r w:rsidRPr="00F73811">
        <w:rPr>
          <w:sz w:val="26"/>
          <w:szCs w:val="26"/>
        </w:rPr>
        <w:t xml:space="preserve"> x (C1 - C2),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где S</w:t>
      </w:r>
      <w:r w:rsidRPr="00F73811">
        <w:rPr>
          <w:sz w:val="26"/>
          <w:szCs w:val="26"/>
          <w:lang w:val="en-US"/>
        </w:rPr>
        <w:t>p</w:t>
      </w:r>
      <w:r w:rsidRPr="00F73811">
        <w:rPr>
          <w:sz w:val="26"/>
          <w:szCs w:val="26"/>
        </w:rPr>
        <w:t xml:space="preserve"> – </w:t>
      </w:r>
      <w:r w:rsidRPr="00F73811">
        <w:rPr>
          <w:sz w:val="26"/>
          <w:szCs w:val="26"/>
          <w:lang w:val="en-US"/>
        </w:rPr>
        <w:t>S</w:t>
      </w:r>
      <w:r w:rsidR="00776A42" w:rsidRPr="00F73811">
        <w:rPr>
          <w:sz w:val="26"/>
          <w:szCs w:val="26"/>
        </w:rPr>
        <w:t xml:space="preserve"> </w:t>
      </w:r>
      <w:r w:rsidRPr="00F73811">
        <w:rPr>
          <w:sz w:val="26"/>
          <w:szCs w:val="26"/>
        </w:rPr>
        <w:t>-</w:t>
      </w:r>
      <w:r w:rsidR="00776A42" w:rsidRPr="00F73811">
        <w:rPr>
          <w:sz w:val="26"/>
          <w:szCs w:val="26"/>
        </w:rPr>
        <w:t xml:space="preserve"> </w:t>
      </w:r>
      <w:r w:rsidRPr="00F73811">
        <w:rPr>
          <w:sz w:val="26"/>
          <w:szCs w:val="26"/>
        </w:rPr>
        <w:t xml:space="preserve">сумма </w:t>
      </w:r>
      <w:r w:rsidR="00A34205" w:rsidRPr="00F73811">
        <w:rPr>
          <w:sz w:val="26"/>
          <w:szCs w:val="26"/>
        </w:rPr>
        <w:t>плановых</w:t>
      </w:r>
      <w:r w:rsidR="00646FE5" w:rsidRPr="00F73811">
        <w:rPr>
          <w:sz w:val="26"/>
          <w:szCs w:val="26"/>
        </w:rPr>
        <w:t xml:space="preserve"> недополученных доход</w:t>
      </w:r>
      <w:r w:rsidR="007B20BF" w:rsidRPr="00F73811">
        <w:rPr>
          <w:sz w:val="26"/>
          <w:szCs w:val="26"/>
        </w:rPr>
        <w:t>ов</w:t>
      </w:r>
      <w:r w:rsidRPr="00F73811">
        <w:rPr>
          <w:sz w:val="26"/>
          <w:szCs w:val="26"/>
        </w:rPr>
        <w:t xml:space="preserve"> </w:t>
      </w:r>
      <w:r w:rsidRPr="00F73811">
        <w:rPr>
          <w:sz w:val="26"/>
          <w:szCs w:val="26"/>
          <w:lang w:val="en-US"/>
        </w:rPr>
        <w:t>p</w:t>
      </w:r>
      <w:r w:rsidRPr="00F73811">
        <w:rPr>
          <w:sz w:val="26"/>
          <w:szCs w:val="26"/>
        </w:rPr>
        <w:t>-поставщика твердого топлива, возникающих в результате государственного регулирования цен на твердое топливо, руб.;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V</w:t>
      </w:r>
      <w:r w:rsidRPr="00F73811">
        <w:rPr>
          <w:sz w:val="26"/>
          <w:szCs w:val="26"/>
          <w:lang w:val="en-US"/>
        </w:rPr>
        <w:t>p</w:t>
      </w:r>
      <w:r w:rsidRPr="00F73811">
        <w:rPr>
          <w:sz w:val="26"/>
          <w:szCs w:val="26"/>
        </w:rPr>
        <w:t xml:space="preserve"> – V - </w:t>
      </w:r>
      <w:r w:rsidR="00A34205" w:rsidRPr="00F73811">
        <w:rPr>
          <w:sz w:val="26"/>
          <w:szCs w:val="26"/>
        </w:rPr>
        <w:t>плановый</w:t>
      </w:r>
      <w:r w:rsidRPr="00F73811">
        <w:rPr>
          <w:sz w:val="26"/>
          <w:szCs w:val="26"/>
        </w:rPr>
        <w:t xml:space="preserve"> объем отпуска твердого топлива, м³</w:t>
      </w:r>
      <w:r w:rsidR="007B20BF" w:rsidRPr="00F73811">
        <w:rPr>
          <w:sz w:val="26"/>
          <w:szCs w:val="26"/>
        </w:rPr>
        <w:t xml:space="preserve"> </w:t>
      </w:r>
      <w:r w:rsidRPr="00F73811">
        <w:rPr>
          <w:sz w:val="26"/>
          <w:szCs w:val="26"/>
        </w:rPr>
        <w:t>поставщиком твердого топлива в соответствии с заявлением о предоставлении субсидий;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C1 - экономически обоснованный расчет цены на реализуемое населению твердое топливо </w:t>
      </w:r>
      <w:r w:rsidRPr="00F73811">
        <w:rPr>
          <w:sz w:val="26"/>
          <w:szCs w:val="26"/>
          <w:lang w:val="en-US"/>
        </w:rPr>
        <w:t>p</w:t>
      </w:r>
      <w:r w:rsidRPr="00F73811">
        <w:rPr>
          <w:sz w:val="26"/>
          <w:szCs w:val="26"/>
        </w:rPr>
        <w:t xml:space="preserve"> - поставщиком твердого топлива, руб./ м³</w:t>
      </w:r>
      <w:r w:rsidR="007B20BF" w:rsidRPr="00F73811">
        <w:rPr>
          <w:sz w:val="26"/>
          <w:szCs w:val="26"/>
        </w:rPr>
        <w:t>.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C2 - предельная розничная цена на твердое топливо, установленная </w:t>
      </w:r>
      <w:r w:rsidR="00D909B7" w:rsidRPr="00F73811">
        <w:rPr>
          <w:sz w:val="26"/>
          <w:szCs w:val="26"/>
        </w:rPr>
        <w:t>агентством</w:t>
      </w:r>
      <w:r w:rsidRPr="00F73811">
        <w:rPr>
          <w:sz w:val="26"/>
          <w:szCs w:val="26"/>
        </w:rPr>
        <w:t xml:space="preserve"> по тарифам Приморского края, руб./ м³</w:t>
      </w:r>
      <w:r w:rsidR="007B20BF" w:rsidRPr="00F73811">
        <w:rPr>
          <w:sz w:val="26"/>
          <w:szCs w:val="26"/>
        </w:rPr>
        <w:t>.</w:t>
      </w:r>
    </w:p>
    <w:p w:rsidR="00AE7D6A" w:rsidRPr="00F73811" w:rsidRDefault="00AE7D6A" w:rsidP="00A4133A">
      <w:pPr>
        <w:ind w:firstLine="720"/>
        <w:jc w:val="both"/>
        <w:rPr>
          <w:b/>
          <w:sz w:val="26"/>
          <w:szCs w:val="26"/>
        </w:rPr>
      </w:pPr>
    </w:p>
    <w:p w:rsidR="00AE7D6A" w:rsidRPr="00F73811" w:rsidRDefault="00AE7D6A" w:rsidP="00A4133A">
      <w:pPr>
        <w:ind w:firstLine="720"/>
        <w:jc w:val="both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Предельный размер субсидий в рамках соглашения о предоставлении субсидий подлежит изменению в следующих случаях: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- уменьшения размера субсидии из краевого бюджета (пропорционально остатку суммы обязательств в соответствии с заключенными соглашениями о предоставлении субсидий);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- увеличения размера субсидии из краевого бюджета при наличии дополнительной </w:t>
      </w:r>
      <w:r w:rsidR="00776A42" w:rsidRPr="00F73811">
        <w:rPr>
          <w:sz w:val="26"/>
          <w:szCs w:val="26"/>
        </w:rPr>
        <w:t>потребности получателя субсидий.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2.6. Для получения субсидий поставщики твердого топлива</w:t>
      </w:r>
      <w:r w:rsidR="00FA70D7" w:rsidRPr="00F73811">
        <w:rPr>
          <w:sz w:val="26"/>
          <w:szCs w:val="26"/>
        </w:rPr>
        <w:t>, после реализации твердого топлива,</w:t>
      </w:r>
      <w:r w:rsidRPr="00F73811">
        <w:rPr>
          <w:sz w:val="26"/>
          <w:szCs w:val="26"/>
        </w:rPr>
        <w:t xml:space="preserve"> предоставляют </w:t>
      </w:r>
      <w:r w:rsidR="00D0104C" w:rsidRPr="00F73811">
        <w:rPr>
          <w:sz w:val="26"/>
          <w:szCs w:val="26"/>
        </w:rPr>
        <w:t>в отдел организацио</w:t>
      </w:r>
      <w:r w:rsidR="00DA4ACE" w:rsidRPr="00F73811">
        <w:rPr>
          <w:sz w:val="26"/>
          <w:szCs w:val="26"/>
        </w:rPr>
        <w:t>нной работы аппарата администрации</w:t>
      </w:r>
      <w:r w:rsidRPr="00F73811">
        <w:rPr>
          <w:sz w:val="26"/>
          <w:szCs w:val="26"/>
        </w:rPr>
        <w:t xml:space="preserve"> не позднее </w:t>
      </w:r>
      <w:r w:rsidR="00FA70D7" w:rsidRPr="00F73811">
        <w:rPr>
          <w:sz w:val="26"/>
          <w:szCs w:val="26"/>
        </w:rPr>
        <w:t>3 (третьего)</w:t>
      </w:r>
      <w:r w:rsidR="00465779" w:rsidRPr="00F73811">
        <w:rPr>
          <w:sz w:val="26"/>
          <w:szCs w:val="26"/>
        </w:rPr>
        <w:t xml:space="preserve"> </w:t>
      </w:r>
      <w:r w:rsidR="00FA70D7" w:rsidRPr="00F73811">
        <w:rPr>
          <w:sz w:val="26"/>
          <w:szCs w:val="26"/>
        </w:rPr>
        <w:t xml:space="preserve">рабочего дня </w:t>
      </w:r>
      <w:r w:rsidR="00465779" w:rsidRPr="00F73811">
        <w:rPr>
          <w:sz w:val="26"/>
          <w:szCs w:val="26"/>
        </w:rPr>
        <w:t>м</w:t>
      </w:r>
      <w:r w:rsidRPr="00F73811">
        <w:rPr>
          <w:sz w:val="26"/>
          <w:szCs w:val="26"/>
        </w:rPr>
        <w:t>есяца</w:t>
      </w:r>
      <w:r w:rsidR="00533CFE" w:rsidRPr="00F73811">
        <w:rPr>
          <w:sz w:val="26"/>
          <w:szCs w:val="26"/>
        </w:rPr>
        <w:t>,</w:t>
      </w:r>
      <w:r w:rsidR="00465779" w:rsidRPr="00F73811">
        <w:rPr>
          <w:sz w:val="26"/>
          <w:szCs w:val="26"/>
        </w:rPr>
        <w:t xml:space="preserve"> следующего за отчетным,</w:t>
      </w:r>
      <w:r w:rsidRPr="00F73811">
        <w:rPr>
          <w:sz w:val="26"/>
          <w:szCs w:val="26"/>
        </w:rPr>
        <w:t xml:space="preserve"> </w:t>
      </w:r>
      <w:r w:rsidR="006160DF" w:rsidRPr="00F73811">
        <w:rPr>
          <w:sz w:val="26"/>
          <w:szCs w:val="26"/>
        </w:rPr>
        <w:t xml:space="preserve">а </w:t>
      </w:r>
      <w:r w:rsidR="00A34205" w:rsidRPr="00F73811">
        <w:rPr>
          <w:sz w:val="26"/>
          <w:szCs w:val="26"/>
        </w:rPr>
        <w:t xml:space="preserve">в декабре до </w:t>
      </w:r>
      <w:r w:rsidR="00533CFE" w:rsidRPr="00F73811">
        <w:rPr>
          <w:sz w:val="26"/>
          <w:szCs w:val="26"/>
        </w:rPr>
        <w:t>15</w:t>
      </w:r>
      <w:r w:rsidR="00A34205" w:rsidRPr="00F73811">
        <w:rPr>
          <w:sz w:val="26"/>
          <w:szCs w:val="26"/>
        </w:rPr>
        <w:t xml:space="preserve"> декабря</w:t>
      </w:r>
      <w:r w:rsidR="00FA70D7" w:rsidRPr="00F73811">
        <w:rPr>
          <w:sz w:val="26"/>
          <w:szCs w:val="26"/>
        </w:rPr>
        <w:t>, пакет документов, указанных в п.2.3. настоящего Порядка.</w:t>
      </w:r>
    </w:p>
    <w:p w:rsidR="00AE7D6A" w:rsidRPr="00261ABF" w:rsidRDefault="00AE7D6A" w:rsidP="00D849D3">
      <w:pPr>
        <w:ind w:firstLine="720"/>
        <w:jc w:val="both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 xml:space="preserve">Для расчета субсидий учитывается отпуск твердого топлива в пределах </w:t>
      </w:r>
      <w:r w:rsidR="003C6260" w:rsidRPr="00F73811">
        <w:rPr>
          <w:b/>
          <w:sz w:val="26"/>
          <w:szCs w:val="26"/>
        </w:rPr>
        <w:t>установленных</w:t>
      </w:r>
      <w:r w:rsidRPr="00F73811">
        <w:rPr>
          <w:b/>
          <w:sz w:val="26"/>
          <w:szCs w:val="26"/>
        </w:rPr>
        <w:t xml:space="preserve"> нормативов потребления твердого топлива</w:t>
      </w:r>
      <w:r w:rsidR="00362785" w:rsidRPr="00F73811">
        <w:rPr>
          <w:b/>
          <w:sz w:val="26"/>
          <w:szCs w:val="26"/>
        </w:rPr>
        <w:t xml:space="preserve"> (дров) – 0,44 куб. м</w:t>
      </w:r>
      <w:r w:rsidRPr="00F73811">
        <w:rPr>
          <w:b/>
          <w:sz w:val="26"/>
          <w:szCs w:val="26"/>
        </w:rPr>
        <w:t xml:space="preserve"> на 1 кв. м. </w:t>
      </w:r>
      <w:r w:rsidR="00A65EA4" w:rsidRPr="00F73811">
        <w:rPr>
          <w:b/>
          <w:sz w:val="26"/>
          <w:szCs w:val="26"/>
        </w:rPr>
        <w:t>общей</w:t>
      </w:r>
      <w:r w:rsidRPr="00F73811">
        <w:rPr>
          <w:b/>
          <w:sz w:val="26"/>
          <w:szCs w:val="26"/>
        </w:rPr>
        <w:t xml:space="preserve"> </w:t>
      </w:r>
      <w:r w:rsidR="00A72D3F" w:rsidRPr="00F73811">
        <w:rPr>
          <w:b/>
          <w:sz w:val="26"/>
          <w:szCs w:val="26"/>
        </w:rPr>
        <w:t xml:space="preserve">(за исключением холодной пристройки) </w:t>
      </w:r>
      <w:r w:rsidR="005C456B" w:rsidRPr="00F73811">
        <w:rPr>
          <w:b/>
          <w:sz w:val="26"/>
          <w:szCs w:val="26"/>
        </w:rPr>
        <w:t>площади жилого помещения</w:t>
      </w:r>
      <w:r w:rsidRPr="00F73811">
        <w:rPr>
          <w:b/>
          <w:sz w:val="26"/>
          <w:szCs w:val="26"/>
        </w:rPr>
        <w:t xml:space="preserve"> в год, утвержденных </w:t>
      </w:r>
      <w:r w:rsidR="005C3A15" w:rsidRPr="00F73811">
        <w:rPr>
          <w:b/>
          <w:sz w:val="26"/>
          <w:szCs w:val="26"/>
        </w:rPr>
        <w:t>Решением Думы Ольгинского муниципального район</w:t>
      </w:r>
      <w:r w:rsidR="00362785" w:rsidRPr="00F73811">
        <w:rPr>
          <w:b/>
          <w:sz w:val="26"/>
          <w:szCs w:val="26"/>
        </w:rPr>
        <w:t>а Прим</w:t>
      </w:r>
      <w:r w:rsidR="00103DC7">
        <w:rPr>
          <w:b/>
          <w:sz w:val="26"/>
          <w:szCs w:val="26"/>
        </w:rPr>
        <w:t>орского края от 24.06.2008 № 36</w:t>
      </w:r>
      <w:r w:rsidRPr="00F73811">
        <w:rPr>
          <w:b/>
          <w:sz w:val="26"/>
          <w:szCs w:val="26"/>
        </w:rPr>
        <w:t>,</w:t>
      </w:r>
      <w:r w:rsidR="00362785" w:rsidRPr="00F73811">
        <w:rPr>
          <w:b/>
          <w:sz w:val="26"/>
          <w:szCs w:val="26"/>
        </w:rPr>
        <w:t xml:space="preserve"> (предельный норматив о</w:t>
      </w:r>
      <w:r w:rsidR="00103DC7">
        <w:rPr>
          <w:b/>
          <w:sz w:val="26"/>
          <w:szCs w:val="26"/>
        </w:rPr>
        <w:t>тпуска твердого топлива (дров) 2</w:t>
      </w:r>
      <w:r w:rsidR="00F20DB9" w:rsidRPr="00F73811">
        <w:rPr>
          <w:b/>
          <w:sz w:val="26"/>
          <w:szCs w:val="26"/>
        </w:rPr>
        <w:t>0 кубических метров древесины на 1 дом,</w:t>
      </w:r>
      <w:r w:rsidRPr="00F73811">
        <w:rPr>
          <w:b/>
          <w:sz w:val="26"/>
          <w:szCs w:val="26"/>
        </w:rPr>
        <w:t xml:space="preserve"> но не более фактического размера занимаемой общей</w:t>
      </w:r>
      <w:r w:rsidR="00A72D3F" w:rsidRPr="00F73811">
        <w:rPr>
          <w:b/>
          <w:sz w:val="26"/>
          <w:szCs w:val="26"/>
        </w:rPr>
        <w:t xml:space="preserve"> (за исключением холодной пристройки)</w:t>
      </w:r>
      <w:r w:rsidRPr="00F73811">
        <w:rPr>
          <w:b/>
          <w:sz w:val="26"/>
          <w:szCs w:val="26"/>
        </w:rPr>
        <w:t xml:space="preserve"> площади жилого помещения.</w:t>
      </w:r>
    </w:p>
    <w:p w:rsidR="00AE7D6A" w:rsidRPr="00F73811" w:rsidRDefault="009B4369" w:rsidP="00D849D3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lastRenderedPageBreak/>
        <w:t>Сумма недополученных доходов</w:t>
      </w:r>
      <w:r w:rsidR="00AE7D6A" w:rsidRPr="00F73811">
        <w:rPr>
          <w:sz w:val="26"/>
          <w:szCs w:val="26"/>
        </w:rPr>
        <w:t xml:space="preserve"> определяется как произведение </w:t>
      </w:r>
      <w:r w:rsidR="00A34205" w:rsidRPr="00F73811">
        <w:rPr>
          <w:sz w:val="26"/>
          <w:szCs w:val="26"/>
        </w:rPr>
        <w:t>объема,</w:t>
      </w:r>
      <w:r w:rsidR="00AE7D6A" w:rsidRPr="00F73811">
        <w:rPr>
          <w:sz w:val="26"/>
          <w:szCs w:val="26"/>
        </w:rPr>
        <w:t xml:space="preserve"> фактически отпущенного поставщиком твердого топлива, в рамках Соглашения, на разницу между экономически обоснованной ценой реализуемого им твердого топлива и предельной розничной ценой на твердое топливо, установленной </w:t>
      </w:r>
      <w:r w:rsidR="00D909B7" w:rsidRPr="00F73811">
        <w:rPr>
          <w:sz w:val="26"/>
          <w:szCs w:val="26"/>
        </w:rPr>
        <w:t xml:space="preserve">агентством </w:t>
      </w:r>
      <w:r w:rsidR="00AE7D6A" w:rsidRPr="00F73811">
        <w:rPr>
          <w:sz w:val="26"/>
          <w:szCs w:val="26"/>
        </w:rPr>
        <w:t xml:space="preserve">по тарифам Приморского края. </w:t>
      </w:r>
    </w:p>
    <w:p w:rsidR="00406FA6" w:rsidRDefault="00406FA6" w:rsidP="00D849D3">
      <w:pPr>
        <w:ind w:firstLine="720"/>
        <w:jc w:val="both"/>
        <w:rPr>
          <w:sz w:val="26"/>
          <w:szCs w:val="26"/>
        </w:rPr>
      </w:pPr>
    </w:p>
    <w:p w:rsidR="00AE7D6A" w:rsidRPr="00F73811" w:rsidRDefault="00AE7D6A" w:rsidP="00D849D3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Су=</w:t>
      </w:r>
      <w:r w:rsidRPr="00F73811">
        <w:rPr>
          <w:sz w:val="26"/>
          <w:szCs w:val="26"/>
          <w:lang w:val="en-US"/>
        </w:rPr>
        <w:t>V</w:t>
      </w:r>
      <w:r w:rsidRPr="00F73811">
        <w:rPr>
          <w:sz w:val="26"/>
          <w:szCs w:val="26"/>
        </w:rPr>
        <w:t>ф*(Сф-Стариф), где:</w:t>
      </w:r>
    </w:p>
    <w:p w:rsidR="00AE7D6A" w:rsidRPr="00F73811" w:rsidRDefault="00AE7D6A" w:rsidP="00D849D3">
      <w:pPr>
        <w:ind w:firstLine="720"/>
        <w:jc w:val="both"/>
        <w:rPr>
          <w:sz w:val="26"/>
          <w:szCs w:val="26"/>
        </w:rPr>
      </w:pPr>
    </w:p>
    <w:p w:rsidR="00AE7D6A" w:rsidRPr="00F73811" w:rsidRDefault="00F97BCA" w:rsidP="00D849D3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Су - сумма недополученных доходов</w:t>
      </w:r>
      <w:r w:rsidR="00AE7D6A" w:rsidRPr="00F73811">
        <w:rPr>
          <w:sz w:val="26"/>
          <w:szCs w:val="26"/>
        </w:rPr>
        <w:t>;</w:t>
      </w:r>
    </w:p>
    <w:p w:rsidR="00AE7D6A" w:rsidRPr="00F73811" w:rsidRDefault="00AE7D6A" w:rsidP="00D849D3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  <w:lang w:val="en-US"/>
        </w:rPr>
        <w:t>V</w:t>
      </w:r>
      <w:r w:rsidRPr="00F73811">
        <w:rPr>
          <w:sz w:val="26"/>
          <w:szCs w:val="26"/>
        </w:rPr>
        <w:t>ф - объем реализованного топлива;</w:t>
      </w:r>
    </w:p>
    <w:p w:rsidR="00AE7D6A" w:rsidRPr="00F73811" w:rsidRDefault="00AE7D6A" w:rsidP="00D849D3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Сф - экономически обоснованн</w:t>
      </w:r>
      <w:r w:rsidR="007B20BF" w:rsidRPr="00F73811">
        <w:rPr>
          <w:sz w:val="26"/>
          <w:szCs w:val="26"/>
        </w:rPr>
        <w:t>ая</w:t>
      </w:r>
      <w:r w:rsidRPr="00F73811">
        <w:rPr>
          <w:sz w:val="26"/>
          <w:szCs w:val="26"/>
        </w:rPr>
        <w:t xml:space="preserve"> цен</w:t>
      </w:r>
      <w:r w:rsidR="007B20BF" w:rsidRPr="00F73811">
        <w:rPr>
          <w:sz w:val="26"/>
          <w:szCs w:val="26"/>
        </w:rPr>
        <w:t>а</w:t>
      </w:r>
      <w:r w:rsidRPr="00F73811">
        <w:rPr>
          <w:sz w:val="26"/>
          <w:szCs w:val="26"/>
        </w:rPr>
        <w:t xml:space="preserve"> на 1 м³;</w:t>
      </w:r>
    </w:p>
    <w:p w:rsidR="00AE7D6A" w:rsidRPr="00F73811" w:rsidRDefault="00AE7D6A" w:rsidP="00D849D3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Стариф - тариф, установленной </w:t>
      </w:r>
      <w:r w:rsidR="00D909B7" w:rsidRPr="00F73811">
        <w:rPr>
          <w:sz w:val="26"/>
          <w:szCs w:val="26"/>
        </w:rPr>
        <w:t>агентством</w:t>
      </w:r>
      <w:r w:rsidRPr="00F73811">
        <w:rPr>
          <w:sz w:val="26"/>
          <w:szCs w:val="26"/>
        </w:rPr>
        <w:t xml:space="preserve"> по тарифам Приморского края. </w:t>
      </w:r>
    </w:p>
    <w:p w:rsidR="00AE7D6A" w:rsidRPr="00F73811" w:rsidRDefault="00AE7D6A" w:rsidP="00A4133A">
      <w:pPr>
        <w:ind w:firstLine="720"/>
        <w:jc w:val="both"/>
        <w:rPr>
          <w:b/>
          <w:sz w:val="26"/>
          <w:szCs w:val="26"/>
        </w:rPr>
      </w:pPr>
    </w:p>
    <w:p w:rsidR="00AE7D6A" w:rsidRPr="00B66EC6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2.7. В течение </w:t>
      </w:r>
      <w:r w:rsidR="00EB189D" w:rsidRPr="00F73811">
        <w:rPr>
          <w:sz w:val="26"/>
          <w:szCs w:val="26"/>
        </w:rPr>
        <w:t>5</w:t>
      </w:r>
      <w:r w:rsidRPr="00F73811">
        <w:rPr>
          <w:sz w:val="26"/>
          <w:szCs w:val="26"/>
        </w:rPr>
        <w:t xml:space="preserve"> рабочих дней со дня получения док</w:t>
      </w:r>
      <w:r w:rsidR="005C456B" w:rsidRPr="00F73811">
        <w:rPr>
          <w:sz w:val="26"/>
          <w:szCs w:val="26"/>
        </w:rPr>
        <w:t>ументов, перечисленных в п. 2.3</w:t>
      </w:r>
      <w:r w:rsidRPr="00F73811">
        <w:rPr>
          <w:sz w:val="26"/>
          <w:szCs w:val="26"/>
        </w:rPr>
        <w:t xml:space="preserve"> настоящего Порядка, от поставщика твердого топлива </w:t>
      </w:r>
      <w:r w:rsidR="005C456B" w:rsidRPr="00F73811">
        <w:rPr>
          <w:sz w:val="26"/>
          <w:szCs w:val="26"/>
        </w:rPr>
        <w:t xml:space="preserve">отдел жилищно-коммунального хозяйства, благоустройства и имущественных отношений Управления </w:t>
      </w:r>
      <w:r w:rsidRPr="00F73811">
        <w:rPr>
          <w:sz w:val="26"/>
          <w:szCs w:val="26"/>
        </w:rPr>
        <w:t>проверяет предоставленные документы</w:t>
      </w:r>
      <w:r w:rsidR="005C456B" w:rsidRPr="00F73811">
        <w:rPr>
          <w:sz w:val="26"/>
          <w:szCs w:val="26"/>
        </w:rPr>
        <w:t>, в том числе факт доставки твердого топлива (дров) до получателя путем выборочного обзвона</w:t>
      </w:r>
      <w:r w:rsidRPr="00F73811">
        <w:rPr>
          <w:sz w:val="26"/>
          <w:szCs w:val="26"/>
        </w:rPr>
        <w:t xml:space="preserve"> и принимает решен</w:t>
      </w:r>
      <w:r w:rsidR="00A5447A" w:rsidRPr="00F73811">
        <w:rPr>
          <w:sz w:val="26"/>
          <w:szCs w:val="26"/>
        </w:rPr>
        <w:t>ие о включении возникших недополученных доход</w:t>
      </w:r>
      <w:r w:rsidR="007B20BF" w:rsidRPr="00F73811">
        <w:rPr>
          <w:sz w:val="26"/>
          <w:szCs w:val="26"/>
        </w:rPr>
        <w:t>ов</w:t>
      </w:r>
      <w:r w:rsidRPr="00F73811">
        <w:rPr>
          <w:sz w:val="26"/>
          <w:szCs w:val="26"/>
        </w:rPr>
        <w:t xml:space="preserve"> поставщика твердого топлива в заявку на предоставление субсидии из краевого бюджета и расчет фактической потребности в субсидии из краевого бюджета предоставляемые в </w:t>
      </w:r>
      <w:r w:rsidR="00AE3DF7" w:rsidRPr="00F73811">
        <w:rPr>
          <w:sz w:val="26"/>
          <w:szCs w:val="26"/>
        </w:rPr>
        <w:t xml:space="preserve">министерство </w:t>
      </w:r>
      <w:r w:rsidRPr="00F73811">
        <w:rPr>
          <w:sz w:val="26"/>
          <w:szCs w:val="26"/>
        </w:rPr>
        <w:t>жилищно</w:t>
      </w:r>
      <w:r w:rsidR="00AE3DF7" w:rsidRPr="00F73811">
        <w:rPr>
          <w:sz w:val="26"/>
          <w:szCs w:val="26"/>
        </w:rPr>
        <w:t xml:space="preserve"> </w:t>
      </w:r>
      <w:r w:rsidRPr="00F73811">
        <w:rPr>
          <w:sz w:val="26"/>
          <w:szCs w:val="26"/>
        </w:rPr>
        <w:t>-</w:t>
      </w:r>
      <w:r w:rsidR="00AE3DF7" w:rsidRPr="00F73811">
        <w:rPr>
          <w:sz w:val="26"/>
          <w:szCs w:val="26"/>
        </w:rPr>
        <w:t xml:space="preserve"> </w:t>
      </w:r>
      <w:r w:rsidRPr="00F73811">
        <w:rPr>
          <w:sz w:val="26"/>
          <w:szCs w:val="26"/>
        </w:rPr>
        <w:t>коммунально</w:t>
      </w:r>
      <w:r w:rsidR="00AE3DF7" w:rsidRPr="00F73811">
        <w:rPr>
          <w:sz w:val="26"/>
          <w:szCs w:val="26"/>
        </w:rPr>
        <w:t>го</w:t>
      </w:r>
      <w:r w:rsidRPr="00F73811">
        <w:rPr>
          <w:sz w:val="26"/>
          <w:szCs w:val="26"/>
        </w:rPr>
        <w:t xml:space="preserve"> хозяйств</w:t>
      </w:r>
      <w:r w:rsidR="00AE3DF7" w:rsidRPr="00F73811">
        <w:rPr>
          <w:sz w:val="26"/>
          <w:szCs w:val="26"/>
        </w:rPr>
        <w:t>а Приморского края</w:t>
      </w:r>
      <w:r w:rsidRPr="00F73811">
        <w:rPr>
          <w:sz w:val="26"/>
          <w:szCs w:val="26"/>
        </w:rPr>
        <w:t xml:space="preserve"> или о возврате документов поставщику твердого топлива (дров) без исполнения. </w:t>
      </w:r>
    </w:p>
    <w:p w:rsidR="00AE7D6A" w:rsidRPr="00F73811" w:rsidRDefault="00AE7D6A" w:rsidP="00A4133A">
      <w:pPr>
        <w:ind w:firstLine="720"/>
        <w:jc w:val="both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Основаниями для отказа</w:t>
      </w:r>
      <w:r w:rsidRPr="00F73811">
        <w:rPr>
          <w:sz w:val="26"/>
          <w:szCs w:val="26"/>
        </w:rPr>
        <w:t xml:space="preserve"> </w:t>
      </w:r>
      <w:r w:rsidRPr="00F73811">
        <w:rPr>
          <w:b/>
          <w:sz w:val="26"/>
          <w:szCs w:val="26"/>
        </w:rPr>
        <w:t xml:space="preserve">в предоставлении субсидий являются следующие причины: 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1) предоставление документов, несоответствующих требованиям и не в полном объеме, установленном в пункте 2.6 настоящего Порядка;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2) при установлении недостоверности предоставленной получателем субсиди</w:t>
      </w:r>
      <w:r w:rsidR="007B20BF" w:rsidRPr="00F73811">
        <w:rPr>
          <w:sz w:val="26"/>
          <w:szCs w:val="26"/>
        </w:rPr>
        <w:t>и</w:t>
      </w:r>
      <w:r w:rsidRPr="00F73811">
        <w:rPr>
          <w:sz w:val="26"/>
          <w:szCs w:val="26"/>
        </w:rPr>
        <w:t xml:space="preserve"> информации;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3) в случае п</w:t>
      </w:r>
      <w:r w:rsidR="009B4369" w:rsidRPr="00F73811">
        <w:rPr>
          <w:sz w:val="26"/>
          <w:szCs w:val="26"/>
        </w:rPr>
        <w:t>редъявления к возмещению недополученных доходов</w:t>
      </w:r>
      <w:r w:rsidRPr="00F73811">
        <w:rPr>
          <w:sz w:val="26"/>
          <w:szCs w:val="26"/>
        </w:rPr>
        <w:t xml:space="preserve"> с объемом отпуска твердого топлива гражданам сверх нормативов потребления твердого топлива, утвержденных в </w:t>
      </w:r>
      <w:r w:rsidR="00D909B7" w:rsidRPr="00F73811">
        <w:rPr>
          <w:sz w:val="26"/>
          <w:szCs w:val="26"/>
        </w:rPr>
        <w:t>установленном порядке на 1 кв.м</w:t>
      </w:r>
      <w:r w:rsidRPr="00F73811">
        <w:rPr>
          <w:sz w:val="26"/>
          <w:szCs w:val="26"/>
        </w:rPr>
        <w:t xml:space="preserve"> </w:t>
      </w:r>
      <w:r w:rsidR="00A65EA4" w:rsidRPr="00F73811">
        <w:rPr>
          <w:sz w:val="26"/>
          <w:szCs w:val="26"/>
        </w:rPr>
        <w:t>общей</w:t>
      </w:r>
      <w:r w:rsidR="00A72D3F" w:rsidRPr="00F73811">
        <w:rPr>
          <w:sz w:val="26"/>
          <w:szCs w:val="26"/>
        </w:rPr>
        <w:t xml:space="preserve"> (за исключением холодной пристройки)</w:t>
      </w:r>
      <w:r w:rsidRPr="00F73811">
        <w:rPr>
          <w:sz w:val="26"/>
          <w:szCs w:val="26"/>
        </w:rPr>
        <w:t xml:space="preserve"> площади жилого дома, но не более фактического размера занимаемой общей</w:t>
      </w:r>
      <w:r w:rsidR="00A72D3F" w:rsidRPr="00F73811">
        <w:rPr>
          <w:sz w:val="26"/>
          <w:szCs w:val="26"/>
        </w:rPr>
        <w:t xml:space="preserve"> (за исключением холодной пристройки)</w:t>
      </w:r>
      <w:r w:rsidRPr="00F73811">
        <w:rPr>
          <w:sz w:val="26"/>
          <w:szCs w:val="26"/>
        </w:rPr>
        <w:t xml:space="preserve"> площади жилого дома либо по ценам, не соответствующим предельным розничным ценам на соответствующий вид твердого топлива, установленным </w:t>
      </w:r>
      <w:r w:rsidR="00D909B7" w:rsidRPr="00F73811">
        <w:rPr>
          <w:sz w:val="26"/>
          <w:szCs w:val="26"/>
        </w:rPr>
        <w:t>агентством</w:t>
      </w:r>
      <w:r w:rsidRPr="00F73811">
        <w:rPr>
          <w:sz w:val="26"/>
          <w:szCs w:val="26"/>
        </w:rPr>
        <w:t xml:space="preserve"> по тарифам Приморского края;  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4) в случае п</w:t>
      </w:r>
      <w:r w:rsidR="00A5447A" w:rsidRPr="00F73811">
        <w:rPr>
          <w:sz w:val="26"/>
          <w:szCs w:val="26"/>
        </w:rPr>
        <w:t>редъявления к возмещению недополученных доход</w:t>
      </w:r>
      <w:r w:rsidR="00D72DA0" w:rsidRPr="00F73811">
        <w:rPr>
          <w:sz w:val="26"/>
          <w:szCs w:val="26"/>
        </w:rPr>
        <w:t>ов</w:t>
      </w:r>
      <w:r w:rsidRPr="00F73811">
        <w:rPr>
          <w:sz w:val="26"/>
          <w:szCs w:val="26"/>
        </w:rPr>
        <w:t xml:space="preserve"> сверх суммы заключенного соглашения о предоставлении субсидий.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2.8. Оплата денежных обязательств осуществляется в пределах лимитов бюджетных обязательств.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2.9. Финансирование расходов осуществляется путем перечисления средств с лицевого счета главного распорядителя на счета поставщиков твердого топлива в соответствии с заключенными соглашениями о предоставлении субсидий с учетом принятых и неисполненных обязательств.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Финансирование осуществляется по мере поступления средств из краевого бюджета.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lastRenderedPageBreak/>
        <w:t>Предельный срок перечисления субсидий - не позднее 10 рабочего дня со дня поступления средств из краевого бюджета.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2.10. Ответственность за достоверность показателей в документах, предоставленных для подтверждения и оплаты денежных обязательств</w:t>
      </w:r>
      <w:r w:rsidR="00261497" w:rsidRPr="00F73811">
        <w:rPr>
          <w:sz w:val="26"/>
          <w:szCs w:val="26"/>
        </w:rPr>
        <w:t xml:space="preserve"> несет топливоснабжающая организация, </w:t>
      </w:r>
      <w:r w:rsidRPr="00F73811">
        <w:rPr>
          <w:sz w:val="26"/>
          <w:szCs w:val="26"/>
        </w:rPr>
        <w:t>за соблюдение сроков оплаты денежных обязательств, установленную действующим законодательством Российской Федерации,</w:t>
      </w:r>
      <w:r w:rsidR="00261497" w:rsidRPr="00F73811">
        <w:rPr>
          <w:sz w:val="26"/>
          <w:szCs w:val="26"/>
        </w:rPr>
        <w:t xml:space="preserve"> </w:t>
      </w:r>
      <w:r w:rsidR="00285DE8" w:rsidRPr="00285DE8">
        <w:rPr>
          <w:sz w:val="26"/>
          <w:szCs w:val="26"/>
        </w:rPr>
        <w:t>несет главный распорядитель.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F73811" w:rsidRDefault="00A65EA4" w:rsidP="00A4133A">
      <w:pPr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3</w:t>
      </w:r>
      <w:r w:rsidR="00AE7D6A" w:rsidRPr="00F73811">
        <w:rPr>
          <w:b/>
          <w:sz w:val="26"/>
          <w:szCs w:val="26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</w:p>
    <w:p w:rsidR="00AE7D6A" w:rsidRPr="00F73811" w:rsidRDefault="00A65EA4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3</w:t>
      </w:r>
      <w:r w:rsidR="00AE7D6A" w:rsidRPr="00F73811">
        <w:rPr>
          <w:sz w:val="26"/>
          <w:szCs w:val="26"/>
        </w:rPr>
        <w:t xml:space="preserve">.1. Соблюдение условий, целей, порядка предоставления субсидий подлежит обязательной проверке </w:t>
      </w:r>
      <w:r w:rsidR="00992775" w:rsidRPr="00F73811">
        <w:rPr>
          <w:sz w:val="26"/>
          <w:szCs w:val="26"/>
        </w:rPr>
        <w:t>финансовым органом</w:t>
      </w:r>
      <w:r w:rsidR="00AE7D6A" w:rsidRPr="00F73811">
        <w:rPr>
          <w:sz w:val="26"/>
          <w:szCs w:val="26"/>
        </w:rPr>
        <w:t xml:space="preserve"> </w:t>
      </w:r>
      <w:r w:rsidR="00992775" w:rsidRPr="00F73811">
        <w:rPr>
          <w:sz w:val="26"/>
          <w:szCs w:val="26"/>
        </w:rPr>
        <w:t xml:space="preserve">финансового отдела и </w:t>
      </w:r>
      <w:r w:rsidR="00AE7D6A" w:rsidRPr="00F73811">
        <w:rPr>
          <w:sz w:val="26"/>
          <w:szCs w:val="26"/>
        </w:rPr>
        <w:t xml:space="preserve">органами </w:t>
      </w:r>
      <w:r w:rsidR="00D95AC8" w:rsidRPr="00F73811">
        <w:rPr>
          <w:sz w:val="26"/>
          <w:szCs w:val="26"/>
        </w:rPr>
        <w:t>государственного (</w:t>
      </w:r>
      <w:r w:rsidR="00AE7D6A" w:rsidRPr="00F73811">
        <w:rPr>
          <w:sz w:val="26"/>
          <w:szCs w:val="26"/>
        </w:rPr>
        <w:t>муниципального</w:t>
      </w:r>
      <w:r w:rsidR="00D95AC8" w:rsidRPr="00F73811">
        <w:rPr>
          <w:sz w:val="26"/>
          <w:szCs w:val="26"/>
        </w:rPr>
        <w:t>)</w:t>
      </w:r>
      <w:r w:rsidR="00AE7D6A" w:rsidRPr="00F73811">
        <w:rPr>
          <w:sz w:val="26"/>
          <w:szCs w:val="26"/>
        </w:rPr>
        <w:t xml:space="preserve"> финансового контроля. </w:t>
      </w:r>
    </w:p>
    <w:p w:rsidR="00AE7D6A" w:rsidRPr="00F73811" w:rsidRDefault="00A65EA4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3</w:t>
      </w:r>
      <w:r w:rsidR="00AE7D6A" w:rsidRPr="00F73811">
        <w:rPr>
          <w:sz w:val="26"/>
          <w:szCs w:val="26"/>
        </w:rPr>
        <w:t>.2. Не предоставление в установленные сроки док</w:t>
      </w:r>
      <w:r w:rsidR="00B66EC6">
        <w:rPr>
          <w:sz w:val="26"/>
          <w:szCs w:val="26"/>
        </w:rPr>
        <w:t>ументов, указанных в пункте 3.1.</w:t>
      </w:r>
      <w:r w:rsidR="00AE7D6A" w:rsidRPr="00F73811">
        <w:rPr>
          <w:sz w:val="26"/>
          <w:szCs w:val="26"/>
        </w:rPr>
        <w:t xml:space="preserve"> является основанием для приостановления перечисления средств до полного устранения нарушений. </w:t>
      </w:r>
    </w:p>
    <w:p w:rsidR="00C7199B" w:rsidRPr="00F73811" w:rsidRDefault="00A65EA4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3</w:t>
      </w:r>
      <w:r w:rsidR="00C7199B" w:rsidRPr="00F73811">
        <w:rPr>
          <w:sz w:val="26"/>
          <w:szCs w:val="26"/>
        </w:rPr>
        <w:t>.3. Не исполнение условий, указанных в пункте 2.2 настоящего Порядка, является основанием для приостановления перечисления средств до полного устранения нарушений.</w:t>
      </w:r>
    </w:p>
    <w:p w:rsidR="00AE7D6A" w:rsidRPr="00F73811" w:rsidRDefault="00A65EA4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3</w:t>
      </w:r>
      <w:r w:rsidR="00AE7D6A" w:rsidRPr="00F73811">
        <w:rPr>
          <w:sz w:val="26"/>
          <w:szCs w:val="26"/>
        </w:rPr>
        <w:t>.</w:t>
      </w:r>
      <w:r w:rsidR="00C7199B" w:rsidRPr="00F73811">
        <w:rPr>
          <w:sz w:val="26"/>
          <w:szCs w:val="26"/>
        </w:rPr>
        <w:t>4</w:t>
      </w:r>
      <w:r w:rsidR="00AE7D6A" w:rsidRPr="00F73811">
        <w:rPr>
          <w:sz w:val="26"/>
          <w:szCs w:val="26"/>
        </w:rPr>
        <w:t xml:space="preserve">. Получатель субсидий обязан </w:t>
      </w:r>
      <w:r w:rsidR="00291AD6" w:rsidRPr="00F73811">
        <w:rPr>
          <w:sz w:val="26"/>
          <w:szCs w:val="26"/>
        </w:rPr>
        <w:t xml:space="preserve">в сроки, указанные в </w:t>
      </w:r>
      <w:r w:rsidRPr="00F73811">
        <w:rPr>
          <w:sz w:val="26"/>
          <w:szCs w:val="26"/>
        </w:rPr>
        <w:t>представлении (</w:t>
      </w:r>
      <w:r w:rsidR="00291AD6" w:rsidRPr="00F73811">
        <w:rPr>
          <w:sz w:val="26"/>
          <w:szCs w:val="26"/>
        </w:rPr>
        <w:t>предписании</w:t>
      </w:r>
      <w:r w:rsidRPr="00F73811">
        <w:rPr>
          <w:sz w:val="26"/>
          <w:szCs w:val="26"/>
        </w:rPr>
        <w:t>)</w:t>
      </w:r>
      <w:r w:rsidR="00291AD6" w:rsidRPr="00F73811">
        <w:rPr>
          <w:sz w:val="26"/>
          <w:szCs w:val="26"/>
        </w:rPr>
        <w:t xml:space="preserve">, </w:t>
      </w:r>
      <w:r w:rsidR="00AE7D6A" w:rsidRPr="00F73811">
        <w:rPr>
          <w:sz w:val="26"/>
          <w:szCs w:val="26"/>
        </w:rPr>
        <w:t xml:space="preserve">вернуть полученные бюджетные средства в случаях нарушения получателем субсидий условий, установленных при их предоставлении, выявленного по фактам проверок, проведенных главным распорядителем и органами муниципального финансового контроля, а также по результатам проверки предоставляемых документов в объеме необоснованного предъявления к возмещению </w:t>
      </w:r>
      <w:r w:rsidR="00460982" w:rsidRPr="00F73811">
        <w:rPr>
          <w:sz w:val="26"/>
          <w:szCs w:val="26"/>
        </w:rPr>
        <w:t>недополученных доходов</w:t>
      </w:r>
      <w:r w:rsidR="00AE7D6A" w:rsidRPr="00F73811">
        <w:rPr>
          <w:sz w:val="26"/>
          <w:szCs w:val="26"/>
        </w:rPr>
        <w:t xml:space="preserve">. </w:t>
      </w:r>
    </w:p>
    <w:p w:rsidR="00AE7D6A" w:rsidRPr="00F73811" w:rsidRDefault="00A65EA4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3</w:t>
      </w:r>
      <w:r w:rsidR="00AE7D6A" w:rsidRPr="00F73811">
        <w:rPr>
          <w:sz w:val="26"/>
          <w:szCs w:val="26"/>
        </w:rPr>
        <w:t>.</w:t>
      </w:r>
      <w:r w:rsidR="00C7199B" w:rsidRPr="00F73811">
        <w:rPr>
          <w:sz w:val="26"/>
          <w:szCs w:val="26"/>
        </w:rPr>
        <w:t>5</w:t>
      </w:r>
      <w:r w:rsidR="00AE7D6A" w:rsidRPr="00F73811">
        <w:rPr>
          <w:sz w:val="26"/>
          <w:szCs w:val="26"/>
        </w:rPr>
        <w:t>. В случае</w:t>
      </w:r>
      <w:r w:rsidR="00D72DA0" w:rsidRPr="00F73811">
        <w:rPr>
          <w:sz w:val="26"/>
          <w:szCs w:val="26"/>
        </w:rPr>
        <w:t>,</w:t>
      </w:r>
      <w:r w:rsidR="00AE7D6A" w:rsidRPr="00F73811">
        <w:rPr>
          <w:sz w:val="26"/>
          <w:szCs w:val="26"/>
        </w:rPr>
        <w:t xml:space="preserve"> если нарушения (основания для возврата) установлены в ходе осуществления муниципального финансового контроля, возврат средств осуществляется на основании </w:t>
      </w:r>
      <w:r w:rsidR="00C95366" w:rsidRPr="00F73811">
        <w:rPr>
          <w:sz w:val="26"/>
          <w:szCs w:val="26"/>
        </w:rPr>
        <w:t>представления (предписания), вынесенного по результатам контрольного мероприятия</w:t>
      </w:r>
      <w:r w:rsidR="00AE7D6A" w:rsidRPr="00F73811">
        <w:rPr>
          <w:sz w:val="26"/>
          <w:szCs w:val="26"/>
        </w:rPr>
        <w:t xml:space="preserve">, направленного в адрес получателя субсидий. 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В остальных случаях возврат средств осуществляется на основании </w:t>
      </w:r>
      <w:r w:rsidR="00C95366" w:rsidRPr="00F73811">
        <w:rPr>
          <w:sz w:val="26"/>
          <w:szCs w:val="26"/>
        </w:rPr>
        <w:t xml:space="preserve">представления (предписания) </w:t>
      </w:r>
      <w:r w:rsidRPr="00F73811">
        <w:rPr>
          <w:sz w:val="26"/>
          <w:szCs w:val="26"/>
        </w:rPr>
        <w:t>главного распорядителя с указанием выявленных нарушений (основ</w:t>
      </w:r>
      <w:r w:rsidR="00FE6229" w:rsidRPr="00F73811">
        <w:rPr>
          <w:sz w:val="26"/>
          <w:szCs w:val="26"/>
        </w:rPr>
        <w:t>аний для возврата), направленного</w:t>
      </w:r>
      <w:r w:rsidRPr="00F73811">
        <w:rPr>
          <w:sz w:val="26"/>
          <w:szCs w:val="26"/>
        </w:rPr>
        <w:t xml:space="preserve"> в адрес получателя субсидий. </w:t>
      </w:r>
    </w:p>
    <w:p w:rsidR="00AE7D6A" w:rsidRPr="00F73811" w:rsidRDefault="00A65EA4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3</w:t>
      </w:r>
      <w:r w:rsidR="00AE7D6A" w:rsidRPr="00F73811">
        <w:rPr>
          <w:sz w:val="26"/>
          <w:szCs w:val="26"/>
        </w:rPr>
        <w:t>.</w:t>
      </w:r>
      <w:r w:rsidR="00C7199B" w:rsidRPr="00F73811">
        <w:rPr>
          <w:sz w:val="26"/>
          <w:szCs w:val="26"/>
        </w:rPr>
        <w:t>6</w:t>
      </w:r>
      <w:r w:rsidR="00AE7D6A" w:rsidRPr="00F73811">
        <w:rPr>
          <w:sz w:val="26"/>
          <w:szCs w:val="26"/>
        </w:rPr>
        <w:t xml:space="preserve">. Возврат осуществляется получателем субсидий в срок, установленный в </w:t>
      </w:r>
      <w:r w:rsidRPr="00F73811">
        <w:rPr>
          <w:sz w:val="26"/>
          <w:szCs w:val="26"/>
        </w:rPr>
        <w:t>документах, указанных в пункте 3</w:t>
      </w:r>
      <w:r w:rsidR="00AE7D6A" w:rsidRPr="00F73811">
        <w:rPr>
          <w:sz w:val="26"/>
          <w:szCs w:val="26"/>
        </w:rPr>
        <w:t>.4</w:t>
      </w:r>
      <w:r w:rsidRPr="00F73811">
        <w:rPr>
          <w:sz w:val="26"/>
          <w:szCs w:val="26"/>
        </w:rPr>
        <w:t>.</w:t>
      </w:r>
      <w:r w:rsidR="00AE7D6A" w:rsidRPr="00F73811">
        <w:rPr>
          <w:sz w:val="26"/>
          <w:szCs w:val="26"/>
        </w:rPr>
        <w:t xml:space="preserve"> настоящего Порядка. </w:t>
      </w:r>
    </w:p>
    <w:p w:rsidR="00AE7D6A" w:rsidRPr="00F73811" w:rsidRDefault="00AE7D6A" w:rsidP="00A4133A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При неисполнении получателем субсидий обязанности по возврату в установленный срок взыскание осуществляется в судебном порядке в соответствии с действующим законодательством.</w:t>
      </w:r>
    </w:p>
    <w:p w:rsidR="00AE7D6A" w:rsidRPr="00F73811" w:rsidRDefault="00A65EA4" w:rsidP="009822BF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3</w:t>
      </w:r>
      <w:r w:rsidR="00AE7D6A" w:rsidRPr="00F73811">
        <w:rPr>
          <w:sz w:val="26"/>
          <w:szCs w:val="26"/>
        </w:rPr>
        <w:t>.</w:t>
      </w:r>
      <w:r w:rsidR="00C7199B" w:rsidRPr="00F73811">
        <w:rPr>
          <w:sz w:val="26"/>
          <w:szCs w:val="26"/>
        </w:rPr>
        <w:t>7</w:t>
      </w:r>
      <w:r w:rsidR="00AE7D6A" w:rsidRPr="00F73811">
        <w:rPr>
          <w:sz w:val="26"/>
          <w:szCs w:val="26"/>
        </w:rPr>
        <w:t>. В случае</w:t>
      </w:r>
      <w:r w:rsidR="00D72DA0" w:rsidRPr="00F73811">
        <w:rPr>
          <w:sz w:val="26"/>
          <w:szCs w:val="26"/>
        </w:rPr>
        <w:t>,</w:t>
      </w:r>
      <w:r w:rsidR="00AE7D6A" w:rsidRPr="00F73811">
        <w:rPr>
          <w:sz w:val="26"/>
          <w:szCs w:val="26"/>
        </w:rPr>
        <w:t xml:space="preserve"> если по результатам сверки взаимных расчетов между главным распорядителем и получателем субсидий по итогам года в следующем финансовом году установлено, что размер субсидий, предоставленной в текущем году, превышает </w:t>
      </w:r>
      <w:r w:rsidR="00AC6A89" w:rsidRPr="00F73811">
        <w:rPr>
          <w:sz w:val="26"/>
          <w:szCs w:val="26"/>
        </w:rPr>
        <w:t>недополученные доходы</w:t>
      </w:r>
      <w:r w:rsidR="00AE7D6A" w:rsidRPr="00F73811">
        <w:rPr>
          <w:sz w:val="26"/>
          <w:szCs w:val="26"/>
        </w:rPr>
        <w:t xml:space="preserve">, указанная разница в течение 1 месяца со дня ее выявления подлежит возврату в бюджет муниципального образования. </w:t>
      </w:r>
    </w:p>
    <w:p w:rsidR="00DD2CDD" w:rsidRPr="00F73811" w:rsidRDefault="00A65EA4" w:rsidP="007B0D06">
      <w:pPr>
        <w:jc w:val="both"/>
        <w:rPr>
          <w:bCs/>
          <w:sz w:val="26"/>
          <w:szCs w:val="26"/>
        </w:rPr>
      </w:pPr>
      <w:r w:rsidRPr="00F73811">
        <w:rPr>
          <w:sz w:val="26"/>
          <w:szCs w:val="26"/>
        </w:rPr>
        <w:tab/>
        <w:t>3</w:t>
      </w:r>
      <w:r w:rsidR="00C7199B" w:rsidRPr="00F73811">
        <w:rPr>
          <w:sz w:val="26"/>
          <w:szCs w:val="26"/>
        </w:rPr>
        <w:t>.</w:t>
      </w:r>
      <w:r w:rsidR="00562D60" w:rsidRPr="00F73811">
        <w:rPr>
          <w:sz w:val="26"/>
          <w:szCs w:val="26"/>
        </w:rPr>
        <w:t>8</w:t>
      </w:r>
      <w:r w:rsidR="00C7199B" w:rsidRPr="00F73811">
        <w:rPr>
          <w:sz w:val="26"/>
          <w:szCs w:val="26"/>
        </w:rPr>
        <w:t xml:space="preserve">. В случае нарушения положений настоящего Порядка, администрацией Ольгинского муниципального </w:t>
      </w:r>
      <w:r w:rsidR="00823D6C" w:rsidRPr="00F73811">
        <w:rPr>
          <w:bCs/>
          <w:sz w:val="26"/>
          <w:szCs w:val="26"/>
        </w:rPr>
        <w:t>округа</w:t>
      </w:r>
      <w:r w:rsidR="00C7199B" w:rsidRPr="00F73811">
        <w:rPr>
          <w:sz w:val="26"/>
          <w:szCs w:val="26"/>
        </w:rPr>
        <w:t xml:space="preserve"> принимается решение о расторжении соглашения с </w:t>
      </w:r>
      <w:r w:rsidR="00562D60" w:rsidRPr="00F73811">
        <w:rPr>
          <w:bCs/>
          <w:sz w:val="26"/>
          <w:szCs w:val="26"/>
        </w:rPr>
        <w:t>поставщиком(ми) твердого топлива, нарушившими положения настоящего Порядка.</w:t>
      </w:r>
    </w:p>
    <w:p w:rsidR="00DD2CDD" w:rsidRPr="00F73811" w:rsidRDefault="006B68C4" w:rsidP="00DD2CDD">
      <w:pPr>
        <w:ind w:firstLine="708"/>
        <w:jc w:val="center"/>
        <w:outlineLvl w:val="2"/>
        <w:rPr>
          <w:b/>
          <w:bCs/>
          <w:sz w:val="26"/>
          <w:szCs w:val="26"/>
        </w:rPr>
      </w:pPr>
      <w:r w:rsidRPr="00F73811">
        <w:rPr>
          <w:b/>
          <w:bCs/>
          <w:sz w:val="26"/>
          <w:szCs w:val="26"/>
        </w:rPr>
        <w:lastRenderedPageBreak/>
        <w:t xml:space="preserve">4. </w:t>
      </w:r>
      <w:r w:rsidR="00DD2CDD" w:rsidRPr="00F73811">
        <w:rPr>
          <w:b/>
          <w:bCs/>
          <w:sz w:val="26"/>
          <w:szCs w:val="26"/>
        </w:rPr>
        <w:t>Условия и порядок учета заявлений от населения для получения</w:t>
      </w:r>
    </w:p>
    <w:p w:rsidR="00DD2CDD" w:rsidRPr="00F73811" w:rsidRDefault="00DD2CDD" w:rsidP="00DD2CDD">
      <w:pPr>
        <w:ind w:firstLine="708"/>
        <w:jc w:val="center"/>
        <w:outlineLvl w:val="2"/>
        <w:rPr>
          <w:b/>
          <w:bCs/>
          <w:sz w:val="26"/>
          <w:szCs w:val="26"/>
        </w:rPr>
      </w:pPr>
      <w:r w:rsidRPr="00F73811">
        <w:rPr>
          <w:b/>
          <w:bCs/>
          <w:sz w:val="26"/>
          <w:szCs w:val="26"/>
        </w:rPr>
        <w:t>твердого топлива (дров)</w:t>
      </w:r>
    </w:p>
    <w:p w:rsidR="00DD2CDD" w:rsidRPr="00F73811" w:rsidRDefault="00DD2CDD" w:rsidP="00DD2CDD">
      <w:pPr>
        <w:jc w:val="center"/>
        <w:rPr>
          <w:b/>
          <w:sz w:val="26"/>
          <w:szCs w:val="26"/>
        </w:rPr>
      </w:pPr>
    </w:p>
    <w:p w:rsidR="0044519F" w:rsidRPr="00F73811" w:rsidRDefault="0044519F" w:rsidP="00225978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4</w:t>
      </w:r>
      <w:r w:rsidR="00304558" w:rsidRPr="00F73811">
        <w:rPr>
          <w:sz w:val="26"/>
          <w:szCs w:val="26"/>
        </w:rPr>
        <w:t>.1. Для получения</w:t>
      </w:r>
      <w:r w:rsidR="006B68C4" w:rsidRPr="00F73811">
        <w:rPr>
          <w:sz w:val="26"/>
          <w:szCs w:val="26"/>
        </w:rPr>
        <w:t xml:space="preserve"> твердого топлива </w:t>
      </w:r>
      <w:r w:rsidR="00261ABF">
        <w:rPr>
          <w:sz w:val="26"/>
          <w:szCs w:val="26"/>
        </w:rPr>
        <w:t>(дров) по цене, утвержденной а</w:t>
      </w:r>
      <w:r w:rsidR="00304558" w:rsidRPr="00F73811">
        <w:rPr>
          <w:sz w:val="26"/>
          <w:szCs w:val="26"/>
        </w:rPr>
        <w:t xml:space="preserve">генством по тарифам Приморского края, </w:t>
      </w:r>
      <w:r w:rsidR="006B68C4" w:rsidRPr="00F73811">
        <w:rPr>
          <w:sz w:val="26"/>
          <w:szCs w:val="26"/>
        </w:rPr>
        <w:t>граждане</w:t>
      </w:r>
      <w:r w:rsidRPr="00F73811">
        <w:rPr>
          <w:sz w:val="26"/>
          <w:szCs w:val="26"/>
        </w:rPr>
        <w:t xml:space="preserve"> подают заявления </w:t>
      </w:r>
      <w:r w:rsidR="00225978" w:rsidRPr="00F73811">
        <w:rPr>
          <w:sz w:val="26"/>
          <w:szCs w:val="26"/>
        </w:rPr>
        <w:t xml:space="preserve"> о необходимости в приобретении твердого топлива (дрова) </w:t>
      </w:r>
      <w:r w:rsidRPr="00F73811">
        <w:rPr>
          <w:sz w:val="26"/>
          <w:szCs w:val="26"/>
        </w:rPr>
        <w:t>(</w:t>
      </w:r>
      <w:r w:rsidR="00225978" w:rsidRPr="00F73811">
        <w:rPr>
          <w:sz w:val="26"/>
          <w:szCs w:val="26"/>
        </w:rPr>
        <w:t>по форме согласно Приложению 5 к настоящему Порядку</w:t>
      </w:r>
      <w:r w:rsidRPr="00F73811">
        <w:rPr>
          <w:sz w:val="26"/>
          <w:szCs w:val="26"/>
        </w:rPr>
        <w:t>),</w:t>
      </w:r>
      <w:r w:rsidR="006B68C4" w:rsidRPr="00F73811">
        <w:rPr>
          <w:sz w:val="26"/>
          <w:szCs w:val="26"/>
        </w:rPr>
        <w:t xml:space="preserve"> в территориальный отдел администрации Ольгинского муниципального округа (</w:t>
      </w:r>
      <w:r w:rsidR="00225978" w:rsidRPr="00F73811">
        <w:rPr>
          <w:sz w:val="26"/>
          <w:szCs w:val="26"/>
        </w:rPr>
        <w:t>далее - территориальный отдел)</w:t>
      </w:r>
      <w:r w:rsidRPr="00F73811">
        <w:rPr>
          <w:sz w:val="26"/>
          <w:szCs w:val="26"/>
        </w:rPr>
        <w:t>, где они фиксируются в журнале учета заявлений на обеспечение жителей Ольгинского муниципального округа твердым топливом (дровами).</w:t>
      </w:r>
    </w:p>
    <w:p w:rsidR="006B68C4" w:rsidRPr="00F73811" w:rsidRDefault="00225978" w:rsidP="00225978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 </w:t>
      </w:r>
      <w:r w:rsidR="0044519F" w:rsidRPr="00F73811">
        <w:rPr>
          <w:sz w:val="26"/>
          <w:szCs w:val="26"/>
        </w:rPr>
        <w:t xml:space="preserve">К заявлению предоставляются </w:t>
      </w:r>
      <w:r w:rsidRPr="00F73811">
        <w:rPr>
          <w:sz w:val="26"/>
          <w:szCs w:val="26"/>
        </w:rPr>
        <w:t xml:space="preserve">оригиналы и копии </w:t>
      </w:r>
      <w:r w:rsidR="006B68C4" w:rsidRPr="00F73811">
        <w:rPr>
          <w:sz w:val="26"/>
          <w:szCs w:val="26"/>
        </w:rPr>
        <w:t>следую</w:t>
      </w:r>
      <w:r w:rsidRPr="00F73811">
        <w:rPr>
          <w:sz w:val="26"/>
          <w:szCs w:val="26"/>
        </w:rPr>
        <w:t>щих документов</w:t>
      </w:r>
      <w:r w:rsidR="006B68C4" w:rsidRPr="00F73811">
        <w:rPr>
          <w:sz w:val="26"/>
          <w:szCs w:val="26"/>
        </w:rPr>
        <w:t>:</w:t>
      </w:r>
    </w:p>
    <w:p w:rsidR="005A5698" w:rsidRPr="00F73811" w:rsidRDefault="006B68C4" w:rsidP="006B68C4">
      <w:pPr>
        <w:ind w:firstLine="72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- </w:t>
      </w:r>
      <w:r w:rsidR="00A72104" w:rsidRPr="00F73811">
        <w:rPr>
          <w:sz w:val="26"/>
          <w:szCs w:val="26"/>
        </w:rPr>
        <w:t>- копия</w:t>
      </w:r>
      <w:r w:rsidR="005A5698" w:rsidRPr="00F73811">
        <w:rPr>
          <w:sz w:val="26"/>
          <w:szCs w:val="26"/>
        </w:rPr>
        <w:t xml:space="preserve"> паспорта;</w:t>
      </w:r>
    </w:p>
    <w:p w:rsidR="00CA5D9E" w:rsidRPr="00F73811" w:rsidRDefault="005A5698" w:rsidP="006B68C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 </w:t>
      </w:r>
      <w:r w:rsidR="00CA5D9E" w:rsidRPr="00F73811">
        <w:rPr>
          <w:sz w:val="26"/>
          <w:szCs w:val="26"/>
        </w:rPr>
        <w:t>- правоустанавливающие документы</w:t>
      </w:r>
      <w:r w:rsidR="007F0DB0" w:rsidRPr="00F73811">
        <w:rPr>
          <w:sz w:val="26"/>
          <w:szCs w:val="26"/>
        </w:rPr>
        <w:t xml:space="preserve"> на жилое помещение</w:t>
      </w:r>
      <w:r w:rsidR="00225978" w:rsidRPr="00F73811">
        <w:rPr>
          <w:sz w:val="26"/>
          <w:szCs w:val="26"/>
        </w:rPr>
        <w:t xml:space="preserve"> - </w:t>
      </w:r>
      <w:r w:rsidR="00CA5D9E" w:rsidRPr="00F73811">
        <w:rPr>
          <w:sz w:val="26"/>
          <w:szCs w:val="26"/>
        </w:rPr>
        <w:t>свидетельство о праве собственности</w:t>
      </w:r>
      <w:r w:rsidR="00225978" w:rsidRPr="00F73811">
        <w:rPr>
          <w:sz w:val="26"/>
          <w:szCs w:val="26"/>
        </w:rPr>
        <w:t>, либо выписка из ЕГРН, либо договор найма (в представленных документах должна быть информация о наличии печного отопления);</w:t>
      </w:r>
    </w:p>
    <w:p w:rsidR="00225978" w:rsidRPr="00F73811" w:rsidRDefault="00225978" w:rsidP="006B68C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- документ, подтверждающий льготную категорию заявителя либо члена его семьи.</w:t>
      </w:r>
      <w:r w:rsidR="006B68C4" w:rsidRPr="00F73811">
        <w:rPr>
          <w:sz w:val="26"/>
          <w:szCs w:val="26"/>
        </w:rPr>
        <w:t xml:space="preserve"> </w:t>
      </w:r>
    </w:p>
    <w:p w:rsidR="006B68C4" w:rsidRPr="00F73811" w:rsidRDefault="0044519F" w:rsidP="006B68C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4</w:t>
      </w:r>
      <w:r w:rsidR="006B68C4" w:rsidRPr="00F73811">
        <w:rPr>
          <w:sz w:val="26"/>
          <w:szCs w:val="26"/>
        </w:rPr>
        <w:t xml:space="preserve">.2. Твердое топливо может продаваться гражданам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гражданином. </w:t>
      </w:r>
    </w:p>
    <w:p w:rsidR="006B68C4" w:rsidRPr="00F73811" w:rsidRDefault="0044519F" w:rsidP="006B68C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4</w:t>
      </w:r>
      <w:r w:rsidR="00B66EC6">
        <w:rPr>
          <w:sz w:val="26"/>
          <w:szCs w:val="26"/>
        </w:rPr>
        <w:t>.3.  Приобретение и вывоз</w:t>
      </w:r>
      <w:r w:rsidR="006B68C4" w:rsidRPr="00F73811">
        <w:rPr>
          <w:sz w:val="26"/>
          <w:szCs w:val="26"/>
        </w:rPr>
        <w:t xml:space="preserve"> твердого топлива может производиться в месте его продажи или складирования непосредственно самим гражданином.</w:t>
      </w:r>
    </w:p>
    <w:p w:rsidR="00B01643" w:rsidRPr="00F73811" w:rsidRDefault="0044519F" w:rsidP="006B68C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4</w:t>
      </w:r>
      <w:r w:rsidR="00B01643" w:rsidRPr="00F73811">
        <w:rPr>
          <w:sz w:val="26"/>
          <w:szCs w:val="26"/>
        </w:rPr>
        <w:t xml:space="preserve">.4. Заявления на приобретение твердого топлива (дров) принимаются </w:t>
      </w:r>
      <w:r w:rsidR="00B66EC6">
        <w:rPr>
          <w:sz w:val="26"/>
          <w:szCs w:val="26"/>
        </w:rPr>
        <w:t xml:space="preserve">до </w:t>
      </w:r>
      <w:r w:rsidR="00B66EC6" w:rsidRPr="00B66EC6">
        <w:rPr>
          <w:sz w:val="26"/>
          <w:szCs w:val="26"/>
        </w:rPr>
        <w:t>01.06.2025.</w:t>
      </w:r>
    </w:p>
    <w:p w:rsidR="00CA5D9E" w:rsidRPr="00F73811" w:rsidRDefault="00A72104" w:rsidP="00CA5D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4.5</w:t>
      </w:r>
      <w:r w:rsidR="00CA5D9E" w:rsidRPr="00F73811">
        <w:rPr>
          <w:sz w:val="26"/>
          <w:szCs w:val="26"/>
        </w:rPr>
        <w:t>.</w:t>
      </w:r>
      <w:r w:rsidRPr="00F73811">
        <w:rPr>
          <w:sz w:val="26"/>
          <w:szCs w:val="26"/>
        </w:rPr>
        <w:t xml:space="preserve"> </w:t>
      </w:r>
      <w:r w:rsidR="00CA5D9E" w:rsidRPr="00F73811">
        <w:rPr>
          <w:sz w:val="26"/>
          <w:szCs w:val="26"/>
        </w:rPr>
        <w:t>Территориальный о</w:t>
      </w:r>
      <w:r w:rsidRPr="00F73811">
        <w:rPr>
          <w:sz w:val="26"/>
          <w:szCs w:val="26"/>
        </w:rPr>
        <w:t xml:space="preserve">тдел передает </w:t>
      </w:r>
      <w:r w:rsidR="00CA5D9E" w:rsidRPr="00F73811">
        <w:rPr>
          <w:sz w:val="26"/>
          <w:szCs w:val="26"/>
        </w:rPr>
        <w:t>в отдел жилищно-коммунального хозяйства, благоустройства и имущественных отношений Управления:</w:t>
      </w:r>
    </w:p>
    <w:p w:rsidR="00A72104" w:rsidRPr="00F73811" w:rsidRDefault="00A72104" w:rsidP="00A7210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- поступившие заявления на приобретение твердого топлива (дров) от жителей Ольгинского муниципального округа.</w:t>
      </w:r>
    </w:p>
    <w:p w:rsidR="00CA5D9E" w:rsidRPr="00F73811" w:rsidRDefault="00CA5D9E" w:rsidP="00CA5D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- </w:t>
      </w:r>
      <w:r w:rsidR="00B500C9" w:rsidRPr="00F73811">
        <w:rPr>
          <w:sz w:val="26"/>
          <w:szCs w:val="26"/>
        </w:rPr>
        <w:t>реестр поступивших заявлений от жителей Ольгинского муниципального округа</w:t>
      </w:r>
      <w:r w:rsidR="00A72104" w:rsidRPr="00F73811">
        <w:rPr>
          <w:sz w:val="26"/>
          <w:szCs w:val="26"/>
        </w:rPr>
        <w:t xml:space="preserve"> </w:t>
      </w:r>
      <w:r w:rsidR="00B500C9" w:rsidRPr="00F73811">
        <w:rPr>
          <w:sz w:val="26"/>
          <w:szCs w:val="26"/>
        </w:rPr>
        <w:t xml:space="preserve">по форме согласно Приложению 6 к настоящему Порядку </w:t>
      </w:r>
      <w:r w:rsidRPr="00F73811">
        <w:rPr>
          <w:sz w:val="26"/>
          <w:szCs w:val="26"/>
        </w:rPr>
        <w:t>заявления о необходимости в приобр</w:t>
      </w:r>
      <w:r w:rsidR="00B66EC6">
        <w:rPr>
          <w:sz w:val="26"/>
          <w:szCs w:val="26"/>
        </w:rPr>
        <w:t>етении твердого топлива (дров).</w:t>
      </w:r>
    </w:p>
    <w:p w:rsidR="00B500C9" w:rsidRPr="00F73811" w:rsidRDefault="00A72104" w:rsidP="00CA5D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4.6. </w:t>
      </w:r>
      <w:r w:rsidR="00B500C9" w:rsidRPr="00F73811">
        <w:rPr>
          <w:sz w:val="26"/>
          <w:szCs w:val="26"/>
        </w:rPr>
        <w:t xml:space="preserve">Отдел жилищно – коммунального хозяйства, благоустройства и имущественных отношений </w:t>
      </w:r>
      <w:r w:rsidR="0044519F" w:rsidRPr="00F73811">
        <w:rPr>
          <w:sz w:val="26"/>
          <w:szCs w:val="26"/>
        </w:rPr>
        <w:t>Управления</w:t>
      </w:r>
      <w:r w:rsidR="00B500C9" w:rsidRPr="00F73811">
        <w:rPr>
          <w:sz w:val="26"/>
          <w:szCs w:val="26"/>
        </w:rPr>
        <w:t xml:space="preserve"> передает </w:t>
      </w:r>
      <w:r w:rsidR="0044519F" w:rsidRPr="00F73811">
        <w:rPr>
          <w:sz w:val="26"/>
          <w:szCs w:val="26"/>
        </w:rPr>
        <w:t>поступившие заявления топливоснабжающим организациям, исходя из наличия у них твердого топлива.</w:t>
      </w:r>
    </w:p>
    <w:p w:rsidR="00CA5D9E" w:rsidRPr="00F73811" w:rsidRDefault="00A72104" w:rsidP="00CA5D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4.7</w:t>
      </w:r>
      <w:r w:rsidR="00CA5D9E" w:rsidRPr="00F73811">
        <w:rPr>
          <w:sz w:val="26"/>
          <w:szCs w:val="26"/>
        </w:rPr>
        <w:t>.</w:t>
      </w:r>
      <w:r w:rsidR="00CA5D9E" w:rsidRPr="00F73811">
        <w:rPr>
          <w:sz w:val="26"/>
          <w:szCs w:val="26"/>
        </w:rPr>
        <w:tab/>
        <w:t>Срок поставки твердого топлива (дров) осуществляется</w:t>
      </w:r>
      <w:r w:rsidR="00B66EC6">
        <w:rPr>
          <w:sz w:val="26"/>
          <w:szCs w:val="26"/>
        </w:rPr>
        <w:t xml:space="preserve"> до 31.12.2025.</w:t>
      </w:r>
    </w:p>
    <w:p w:rsidR="00CA5D9E" w:rsidRPr="00F73811" w:rsidRDefault="00A72104" w:rsidP="00CA5D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4.8</w:t>
      </w:r>
      <w:r w:rsidR="00CA5D9E" w:rsidRPr="00F73811">
        <w:rPr>
          <w:sz w:val="26"/>
          <w:szCs w:val="26"/>
        </w:rPr>
        <w:t>.</w:t>
      </w:r>
      <w:r w:rsidR="00CA5D9E" w:rsidRPr="00F73811">
        <w:rPr>
          <w:sz w:val="26"/>
          <w:szCs w:val="26"/>
        </w:rPr>
        <w:tab/>
        <w:t>Оплата услуг по приобретению и доставке твердого топлива (дров) осуществляется гражданами в течение 10 дней с момента заключения договора.</w:t>
      </w:r>
    </w:p>
    <w:p w:rsidR="00CA5D9E" w:rsidRPr="00F73811" w:rsidRDefault="00CA5D9E" w:rsidP="006B68C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E7D6A" w:rsidRPr="00F73811" w:rsidRDefault="00AE7D6A" w:rsidP="007B0D06">
      <w:pPr>
        <w:jc w:val="both"/>
        <w:rPr>
          <w:sz w:val="26"/>
          <w:szCs w:val="26"/>
        </w:rPr>
      </w:pPr>
    </w:p>
    <w:p w:rsidR="00AE7D6A" w:rsidRPr="00F73811" w:rsidRDefault="00AE7D6A" w:rsidP="007B0D06">
      <w:pPr>
        <w:jc w:val="both"/>
        <w:rPr>
          <w:sz w:val="26"/>
          <w:szCs w:val="26"/>
        </w:rPr>
      </w:pPr>
    </w:p>
    <w:p w:rsidR="00406FA6" w:rsidRDefault="001D3AC8" w:rsidP="00122274">
      <w:pPr>
        <w:ind w:left="4525" w:firstLine="720"/>
        <w:jc w:val="center"/>
        <w:rPr>
          <w:sz w:val="26"/>
          <w:szCs w:val="26"/>
        </w:rPr>
        <w:sectPr w:rsidR="00406FA6" w:rsidSect="00406FA6">
          <w:pgSz w:w="11906" w:h="16838"/>
          <w:pgMar w:top="1134" w:right="851" w:bottom="1134" w:left="1418" w:header="720" w:footer="720" w:gutter="0"/>
          <w:cols w:space="720"/>
        </w:sectPr>
      </w:pPr>
      <w:r w:rsidRPr="00F73811">
        <w:rPr>
          <w:sz w:val="26"/>
          <w:szCs w:val="26"/>
        </w:rPr>
        <w:t xml:space="preserve"> </w:t>
      </w:r>
      <w:bookmarkStart w:id="1" w:name="P526"/>
      <w:bookmarkStart w:id="2" w:name="P527"/>
      <w:bookmarkEnd w:id="1"/>
      <w:bookmarkEnd w:id="2"/>
    </w:p>
    <w:p w:rsidR="00AE7D6A" w:rsidRPr="00F73811" w:rsidRDefault="00AE7D6A" w:rsidP="00122274">
      <w:pPr>
        <w:ind w:left="4525" w:firstLine="720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lastRenderedPageBreak/>
        <w:t>П</w:t>
      </w:r>
      <w:r w:rsidR="00562D60" w:rsidRPr="00F73811">
        <w:rPr>
          <w:sz w:val="22"/>
          <w:szCs w:val="22"/>
        </w:rPr>
        <w:t xml:space="preserve">риложение </w:t>
      </w:r>
      <w:r w:rsidRPr="00F73811">
        <w:rPr>
          <w:sz w:val="22"/>
          <w:szCs w:val="22"/>
        </w:rPr>
        <w:t>1</w:t>
      </w:r>
    </w:p>
    <w:p w:rsidR="00AE7D6A" w:rsidRPr="00285DE8" w:rsidRDefault="00AE7D6A" w:rsidP="00285DE8">
      <w:pPr>
        <w:widowControl w:val="0"/>
        <w:autoSpaceDE w:val="0"/>
        <w:autoSpaceDN w:val="0"/>
        <w:adjustRightInd w:val="0"/>
        <w:ind w:left="5245" w:firstLine="13"/>
        <w:jc w:val="center"/>
        <w:rPr>
          <w:sz w:val="22"/>
          <w:szCs w:val="22"/>
          <w:u w:val="single"/>
        </w:rPr>
      </w:pPr>
      <w:r w:rsidRPr="00F73811">
        <w:rPr>
          <w:sz w:val="22"/>
          <w:szCs w:val="22"/>
        </w:rPr>
        <w:t xml:space="preserve">к Порядку предоставления субсидий поставщикам твердого топлива на возмещение </w:t>
      </w:r>
      <w:r w:rsidR="00460982" w:rsidRPr="00F73811">
        <w:rPr>
          <w:sz w:val="22"/>
          <w:szCs w:val="22"/>
        </w:rPr>
        <w:t>недополученных доходов</w:t>
      </w:r>
      <w:r w:rsidRPr="00F73811">
        <w:rPr>
          <w:sz w:val="22"/>
          <w:szCs w:val="22"/>
        </w:rPr>
        <w:t xml:space="preserve">, возникающих в результате государственного регулирования цен на твердое топливо, реализуемое гражданам, проживающим на территории </w:t>
      </w:r>
      <w:r w:rsidR="00061B45" w:rsidRPr="00F73811">
        <w:rPr>
          <w:sz w:val="22"/>
          <w:szCs w:val="22"/>
        </w:rPr>
        <w:t>округа</w:t>
      </w:r>
      <w:r w:rsidRPr="00F73811">
        <w:rPr>
          <w:sz w:val="22"/>
          <w:szCs w:val="22"/>
        </w:rPr>
        <w:t xml:space="preserve"> в домах с печным отоплением</w:t>
      </w:r>
      <w:r w:rsidR="00122274" w:rsidRPr="00F73811">
        <w:rPr>
          <w:sz w:val="22"/>
          <w:szCs w:val="22"/>
        </w:rPr>
        <w:t xml:space="preserve">, утвержденному постановлением администрации Ольгинского муниципального округа </w:t>
      </w:r>
      <w:r w:rsidR="008D27BC">
        <w:rPr>
          <w:sz w:val="22"/>
          <w:szCs w:val="22"/>
          <w:u w:val="single"/>
        </w:rPr>
        <w:t>от                    20245г. №  ---</w:t>
      </w:r>
    </w:p>
    <w:p w:rsidR="00AE7D6A" w:rsidRPr="00F73811" w:rsidRDefault="00AE7D6A" w:rsidP="00A27617">
      <w:pPr>
        <w:jc w:val="center"/>
        <w:rPr>
          <w:sz w:val="26"/>
          <w:szCs w:val="26"/>
        </w:rPr>
      </w:pPr>
      <w:r w:rsidRPr="00F73811">
        <w:rPr>
          <w:sz w:val="26"/>
          <w:szCs w:val="26"/>
        </w:rPr>
        <w:t>Заявление о предоставлении субсидии</w:t>
      </w:r>
    </w:p>
    <w:p w:rsidR="00AE7D6A" w:rsidRPr="00F73811" w:rsidRDefault="00AE7D6A" w:rsidP="00A27617">
      <w:pPr>
        <w:jc w:val="center"/>
        <w:rPr>
          <w:sz w:val="24"/>
          <w:szCs w:val="24"/>
        </w:rPr>
      </w:pPr>
      <w:r w:rsidRPr="00F73811">
        <w:rPr>
          <w:sz w:val="24"/>
          <w:szCs w:val="24"/>
        </w:rPr>
        <w:t>_______________________________________________________________________</w:t>
      </w:r>
      <w:r w:rsidRPr="00F73811">
        <w:rPr>
          <w:sz w:val="24"/>
          <w:szCs w:val="24"/>
        </w:rPr>
        <w:br/>
      </w:r>
      <w:r w:rsidRPr="00F73811">
        <w:rPr>
          <w:sz w:val="22"/>
          <w:szCs w:val="22"/>
        </w:rPr>
        <w:t>(полное наименование поставщика твердого топлива)</w:t>
      </w:r>
    </w:p>
    <w:p w:rsidR="00AE7D6A" w:rsidRPr="00F73811" w:rsidRDefault="00AE7D6A" w:rsidP="001F04B9">
      <w:pPr>
        <w:rPr>
          <w:sz w:val="26"/>
          <w:szCs w:val="26"/>
        </w:rPr>
      </w:pPr>
      <w:r w:rsidRPr="00F73811">
        <w:rPr>
          <w:sz w:val="26"/>
          <w:szCs w:val="26"/>
        </w:rPr>
        <w:t xml:space="preserve">ОГРН (ОГРИП) ________________________ ИНН __________________________ </w:t>
      </w:r>
      <w:r w:rsidRPr="00F73811">
        <w:rPr>
          <w:sz w:val="26"/>
          <w:szCs w:val="26"/>
        </w:rPr>
        <w:br/>
        <w:t>Ф.И.О. руководителя ___________________________________________________</w:t>
      </w:r>
      <w:r w:rsidRPr="00F73811">
        <w:rPr>
          <w:sz w:val="26"/>
          <w:szCs w:val="26"/>
        </w:rPr>
        <w:br/>
        <w:t>Юридический и почтовый адреса, телефоны _______________________________</w:t>
      </w:r>
      <w:r w:rsidRPr="00F73811">
        <w:rPr>
          <w:sz w:val="26"/>
          <w:szCs w:val="26"/>
        </w:rPr>
        <w:br/>
        <w:t>Банковские реквизиты: _________________________________________________</w:t>
      </w:r>
    </w:p>
    <w:p w:rsidR="00AE7D6A" w:rsidRPr="00F73811" w:rsidRDefault="00AE7D6A" w:rsidP="001F04B9">
      <w:pPr>
        <w:rPr>
          <w:sz w:val="26"/>
          <w:szCs w:val="26"/>
        </w:rPr>
      </w:pPr>
      <w:r w:rsidRPr="00F73811">
        <w:rPr>
          <w:sz w:val="26"/>
          <w:szCs w:val="26"/>
        </w:rPr>
        <w:t xml:space="preserve">Контактное лицо _______________________________________________________     </w:t>
      </w:r>
      <w:r w:rsidRPr="00F73811">
        <w:rPr>
          <w:sz w:val="24"/>
          <w:szCs w:val="24"/>
        </w:rPr>
        <w:br/>
        <w:t xml:space="preserve">                                                  </w:t>
      </w:r>
      <w:r w:rsidRPr="00F73811">
        <w:rPr>
          <w:sz w:val="22"/>
          <w:szCs w:val="22"/>
        </w:rPr>
        <w:t>(Ф.И.О., номер телефона, адрес электронной почты)</w:t>
      </w:r>
      <w:r w:rsidRPr="00F73811">
        <w:br/>
      </w:r>
      <w:r w:rsidRPr="00F73811">
        <w:rPr>
          <w:sz w:val="26"/>
          <w:szCs w:val="26"/>
        </w:rPr>
        <w:t>в соответствии с</w:t>
      </w:r>
      <w:r w:rsidRPr="00F73811">
        <w:rPr>
          <w:sz w:val="24"/>
          <w:szCs w:val="24"/>
        </w:rPr>
        <w:t xml:space="preserve"> ______________________________________________________________</w:t>
      </w:r>
      <w:r w:rsidRPr="00F73811">
        <w:rPr>
          <w:sz w:val="24"/>
          <w:szCs w:val="24"/>
        </w:rPr>
        <w:br/>
      </w:r>
      <w:r w:rsidRPr="00F73811">
        <w:rPr>
          <w:sz w:val="22"/>
          <w:szCs w:val="22"/>
        </w:rPr>
        <w:t xml:space="preserve">(указывается нормативно-правовой акт администрации муниципального образования </w:t>
      </w:r>
    </w:p>
    <w:p w:rsidR="00AE7D6A" w:rsidRPr="00F73811" w:rsidRDefault="00AE7D6A" w:rsidP="00A27617">
      <w:pPr>
        <w:jc w:val="center"/>
        <w:rPr>
          <w:sz w:val="22"/>
          <w:szCs w:val="22"/>
        </w:rPr>
      </w:pPr>
      <w:r w:rsidRPr="00F73811">
        <w:rPr>
          <w:sz w:val="22"/>
          <w:szCs w:val="22"/>
        </w:rPr>
        <w:t>(далее - Порядок))</w:t>
      </w:r>
    </w:p>
    <w:p w:rsidR="00AE7D6A" w:rsidRPr="00F73811" w:rsidRDefault="00AE7D6A" w:rsidP="00A27617">
      <w:pPr>
        <w:jc w:val="center"/>
        <w:rPr>
          <w:sz w:val="22"/>
          <w:szCs w:val="22"/>
        </w:rPr>
      </w:pPr>
    </w:p>
    <w:p w:rsidR="00AE7D6A" w:rsidRPr="00F73811" w:rsidRDefault="00AE7D6A" w:rsidP="00A27617">
      <w:pPr>
        <w:rPr>
          <w:sz w:val="22"/>
          <w:szCs w:val="22"/>
        </w:rPr>
      </w:pPr>
      <w:r w:rsidRPr="00F73811">
        <w:rPr>
          <w:sz w:val="26"/>
          <w:szCs w:val="26"/>
        </w:rPr>
        <w:t xml:space="preserve">просит предоставить субсидии </w:t>
      </w:r>
      <w:r w:rsidR="009B4369" w:rsidRPr="00F73811">
        <w:rPr>
          <w:sz w:val="26"/>
          <w:szCs w:val="26"/>
        </w:rPr>
        <w:t xml:space="preserve"> </w:t>
      </w:r>
      <w:r w:rsidRPr="00F73811">
        <w:rPr>
          <w:sz w:val="26"/>
          <w:szCs w:val="26"/>
        </w:rPr>
        <w:t>(недополученные доходы), возникающи</w:t>
      </w:r>
      <w:r w:rsidR="00D72DA0" w:rsidRPr="00F73811">
        <w:rPr>
          <w:sz w:val="26"/>
          <w:szCs w:val="26"/>
        </w:rPr>
        <w:t>е</w:t>
      </w:r>
      <w:r w:rsidRPr="00F73811">
        <w:rPr>
          <w:sz w:val="26"/>
          <w:szCs w:val="26"/>
        </w:rPr>
        <w:t xml:space="preserve"> в результате государственного регулирования цен на твердое топливо: _______________________________________________________________________   </w:t>
      </w:r>
      <w:r w:rsidRPr="00F73811">
        <w:rPr>
          <w:sz w:val="22"/>
          <w:szCs w:val="22"/>
        </w:rPr>
        <w:t>(указывается твердое топливо, соответствующего вида, реализуемое гражданам, проживающим</w:t>
      </w:r>
    </w:p>
    <w:p w:rsidR="00AE7D6A" w:rsidRPr="00F73811" w:rsidRDefault="00AE7D6A" w:rsidP="00A27617">
      <w:pPr>
        <w:jc w:val="center"/>
        <w:rPr>
          <w:sz w:val="22"/>
          <w:szCs w:val="22"/>
        </w:rPr>
      </w:pPr>
      <w:r w:rsidRPr="00F73811">
        <w:rPr>
          <w:sz w:val="22"/>
          <w:szCs w:val="22"/>
        </w:rPr>
        <w:t>на территории муниципального образования в домах с печным отоплением</w:t>
      </w:r>
    </w:p>
    <w:p w:rsidR="00AE7D6A" w:rsidRPr="00F73811" w:rsidRDefault="00AE7D6A" w:rsidP="00A27617">
      <w:pPr>
        <w:jc w:val="center"/>
        <w:rPr>
          <w:sz w:val="22"/>
          <w:szCs w:val="22"/>
        </w:rPr>
      </w:pPr>
    </w:p>
    <w:p w:rsidR="00AE7D6A" w:rsidRPr="00F73811" w:rsidRDefault="00AE7D6A" w:rsidP="00A27617">
      <w:pPr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в размере _____________ рублей. </w:t>
      </w:r>
    </w:p>
    <w:p w:rsidR="00AE7D6A" w:rsidRPr="00F73811" w:rsidRDefault="00AE7D6A" w:rsidP="00A27617">
      <w:pPr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Расчет размера субсидии </w:t>
      </w:r>
      <w:r w:rsidRPr="00F73811">
        <w:rPr>
          <w:i/>
          <w:sz w:val="26"/>
          <w:szCs w:val="26"/>
        </w:rPr>
        <w:t>по</w:t>
      </w:r>
      <w:r w:rsidR="005D2D92" w:rsidRPr="00F73811">
        <w:rPr>
          <w:i/>
          <w:sz w:val="26"/>
          <w:szCs w:val="26"/>
        </w:rPr>
        <w:t xml:space="preserve"> недополученным доходам</w:t>
      </w:r>
      <w:r w:rsidR="007A4997" w:rsidRPr="00F73811">
        <w:rPr>
          <w:i/>
          <w:sz w:val="26"/>
          <w:szCs w:val="26"/>
        </w:rPr>
        <w:t xml:space="preserve">, </w:t>
      </w:r>
      <w:r w:rsidR="005D2D92" w:rsidRPr="00F73811">
        <w:rPr>
          <w:i/>
          <w:sz w:val="26"/>
          <w:szCs w:val="26"/>
        </w:rPr>
        <w:t>возникшим</w:t>
      </w:r>
      <w:r w:rsidR="005D2D92" w:rsidRPr="00F73811">
        <w:rPr>
          <w:sz w:val="26"/>
          <w:szCs w:val="26"/>
        </w:rPr>
        <w:t xml:space="preserve"> </w:t>
      </w:r>
      <w:r w:rsidRPr="00F73811">
        <w:rPr>
          <w:sz w:val="26"/>
          <w:szCs w:val="26"/>
        </w:rPr>
        <w:t xml:space="preserve">в период </w:t>
      </w:r>
      <w:r w:rsidR="005D2D92" w:rsidRPr="00F73811">
        <w:rPr>
          <w:sz w:val="26"/>
          <w:szCs w:val="26"/>
        </w:rPr>
        <w:t xml:space="preserve">                    </w:t>
      </w:r>
      <w:r w:rsidRPr="00F73811">
        <w:rPr>
          <w:sz w:val="26"/>
          <w:szCs w:val="26"/>
        </w:rPr>
        <w:t xml:space="preserve">с </w:t>
      </w:r>
      <w:r w:rsidRPr="00F73811">
        <w:rPr>
          <w:sz w:val="26"/>
          <w:szCs w:val="26"/>
          <w:u w:val="single"/>
        </w:rPr>
        <w:t xml:space="preserve">          </w:t>
      </w:r>
      <w:r w:rsidRPr="00F73811">
        <w:rPr>
          <w:sz w:val="26"/>
          <w:szCs w:val="26"/>
        </w:rPr>
        <w:t xml:space="preserve"> по </w:t>
      </w:r>
      <w:r w:rsidRPr="00F73811">
        <w:rPr>
          <w:sz w:val="26"/>
          <w:szCs w:val="26"/>
          <w:u w:val="single"/>
        </w:rPr>
        <w:t xml:space="preserve">             </w:t>
      </w:r>
      <w:r w:rsidRPr="00F73811">
        <w:rPr>
          <w:sz w:val="26"/>
          <w:szCs w:val="26"/>
        </w:rPr>
        <w:t xml:space="preserve"> :</w:t>
      </w:r>
    </w:p>
    <w:p w:rsidR="00AE7D6A" w:rsidRPr="00F73811" w:rsidRDefault="00AE7D6A" w:rsidP="00A27617">
      <w:pPr>
        <w:jc w:val="both"/>
        <w:rPr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418"/>
        <w:gridCol w:w="1417"/>
        <w:gridCol w:w="1418"/>
        <w:gridCol w:w="1418"/>
      </w:tblGrid>
      <w:tr w:rsidR="00AE7D6A" w:rsidRPr="00F73811" w:rsidTr="001642E6">
        <w:tc>
          <w:tcPr>
            <w:tcW w:w="1134" w:type="dxa"/>
            <w:vMerge w:val="restart"/>
          </w:tcPr>
          <w:p w:rsidR="00AE7D6A" w:rsidRPr="00F73811" w:rsidRDefault="00AE7D6A" w:rsidP="00B773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>Вид (категория) твердого топлива &lt;*&gt;</w:t>
            </w:r>
          </w:p>
        </w:tc>
        <w:tc>
          <w:tcPr>
            <w:tcW w:w="2835" w:type="dxa"/>
            <w:vMerge w:val="restart"/>
          </w:tcPr>
          <w:p w:rsidR="00AE7D6A" w:rsidRPr="00F73811" w:rsidRDefault="00AE7D6A" w:rsidP="00636266">
            <w:pPr>
              <w:ind w:right="-108"/>
              <w:jc w:val="center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>Экономически обоснованная цена на твердое топливо, согласованная с уполномоченным органом исполнительной власти на дату подачи заявления, руб./м³; (без НДС)</w:t>
            </w:r>
          </w:p>
        </w:tc>
        <w:tc>
          <w:tcPr>
            <w:tcW w:w="1418" w:type="dxa"/>
            <w:vMerge w:val="restart"/>
          </w:tcPr>
          <w:p w:rsidR="00AE7D6A" w:rsidRPr="00F73811" w:rsidRDefault="00AE7D6A" w:rsidP="00B77311">
            <w:pPr>
              <w:ind w:right="-108"/>
              <w:jc w:val="center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>объем реализованного топлива за период, м³</w:t>
            </w:r>
          </w:p>
        </w:tc>
        <w:tc>
          <w:tcPr>
            <w:tcW w:w="2835" w:type="dxa"/>
            <w:gridSpan w:val="2"/>
          </w:tcPr>
          <w:p w:rsidR="00AE7D6A" w:rsidRPr="00F73811" w:rsidRDefault="00AE7D6A" w:rsidP="00253EC6">
            <w:pPr>
              <w:jc w:val="center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 xml:space="preserve">Предельная розничная цена на твердое топливо, установленная </w:t>
            </w:r>
            <w:r w:rsidR="00D909B7" w:rsidRPr="00F73811">
              <w:rPr>
                <w:sz w:val="22"/>
                <w:szCs w:val="22"/>
              </w:rPr>
              <w:t>агентством</w:t>
            </w:r>
            <w:r w:rsidRPr="00F73811">
              <w:rPr>
                <w:sz w:val="22"/>
                <w:szCs w:val="22"/>
              </w:rPr>
              <w:t xml:space="preserve"> по тарифам Приморского края, руб./м³; </w:t>
            </w:r>
          </w:p>
          <w:p w:rsidR="00AE7D6A" w:rsidRPr="00F73811" w:rsidRDefault="00AE7D6A" w:rsidP="00253EC6">
            <w:pPr>
              <w:jc w:val="center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>(без НДС)</w:t>
            </w:r>
          </w:p>
        </w:tc>
        <w:tc>
          <w:tcPr>
            <w:tcW w:w="1418" w:type="dxa"/>
            <w:vMerge w:val="restart"/>
          </w:tcPr>
          <w:p w:rsidR="00AE7D6A" w:rsidRPr="00F73811" w:rsidRDefault="00A65EA4" w:rsidP="00F7706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>Недополученные доходы,</w:t>
            </w:r>
            <w:r w:rsidR="00AE7D6A" w:rsidRPr="00F73811">
              <w:rPr>
                <w:sz w:val="22"/>
                <w:szCs w:val="22"/>
              </w:rPr>
              <w:t xml:space="preserve"> подлежащие возмещению, в текущем году за период отпуска твердого топлива  тыс. руб.</w:t>
            </w:r>
          </w:p>
        </w:tc>
      </w:tr>
      <w:tr w:rsidR="00AE7D6A" w:rsidRPr="00F73811" w:rsidTr="001642E6">
        <w:trPr>
          <w:trHeight w:val="300"/>
        </w:trPr>
        <w:tc>
          <w:tcPr>
            <w:tcW w:w="1134" w:type="dxa"/>
            <w:vMerge/>
          </w:tcPr>
          <w:p w:rsidR="00AE7D6A" w:rsidRPr="00F73811" w:rsidRDefault="00AE7D6A" w:rsidP="0025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7D6A" w:rsidRPr="00F73811" w:rsidRDefault="00AE7D6A" w:rsidP="00F7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E7D6A" w:rsidRPr="00F73811" w:rsidRDefault="00AE7D6A" w:rsidP="001642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>1-е полугодие текущего года</w:t>
            </w:r>
          </w:p>
        </w:tc>
        <w:tc>
          <w:tcPr>
            <w:tcW w:w="1418" w:type="dxa"/>
            <w:vMerge w:val="restart"/>
          </w:tcPr>
          <w:p w:rsidR="00AE7D6A" w:rsidRPr="00F73811" w:rsidRDefault="00AE7D6A" w:rsidP="001642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>2-е полугодие текущего года</w:t>
            </w:r>
          </w:p>
        </w:tc>
        <w:tc>
          <w:tcPr>
            <w:tcW w:w="1418" w:type="dxa"/>
            <w:vMerge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</w:tr>
      <w:tr w:rsidR="00AE7D6A" w:rsidRPr="00F73811" w:rsidTr="00636266">
        <w:trPr>
          <w:trHeight w:val="431"/>
        </w:trPr>
        <w:tc>
          <w:tcPr>
            <w:tcW w:w="1134" w:type="dxa"/>
            <w:vMerge/>
          </w:tcPr>
          <w:p w:rsidR="00AE7D6A" w:rsidRPr="00F73811" w:rsidRDefault="00AE7D6A" w:rsidP="0025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7D6A" w:rsidRPr="00F73811" w:rsidRDefault="00AE7D6A" w:rsidP="00F77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7D6A" w:rsidRPr="00F73811" w:rsidRDefault="00AE7D6A" w:rsidP="00F7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E7D6A" w:rsidRPr="00F73811" w:rsidRDefault="00AE7D6A" w:rsidP="00F77064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</w:tr>
      <w:tr w:rsidR="00AE7D6A" w:rsidRPr="00F73811" w:rsidTr="001642E6">
        <w:tc>
          <w:tcPr>
            <w:tcW w:w="1134" w:type="dxa"/>
          </w:tcPr>
          <w:p w:rsidR="00AE7D6A" w:rsidRPr="00F73811" w:rsidRDefault="00AE7D6A" w:rsidP="00253EC6">
            <w:pPr>
              <w:jc w:val="both"/>
            </w:pPr>
            <w:r w:rsidRPr="00F73811">
              <w:t>1</w:t>
            </w:r>
          </w:p>
        </w:tc>
        <w:tc>
          <w:tcPr>
            <w:tcW w:w="2835" w:type="dxa"/>
          </w:tcPr>
          <w:p w:rsidR="00AE7D6A" w:rsidRPr="00F73811" w:rsidRDefault="00AE7D6A" w:rsidP="00253EC6">
            <w:pPr>
              <w:jc w:val="both"/>
            </w:pPr>
            <w:r w:rsidRPr="00F73811">
              <w:t>2</w:t>
            </w:r>
          </w:p>
        </w:tc>
        <w:tc>
          <w:tcPr>
            <w:tcW w:w="1418" w:type="dxa"/>
          </w:tcPr>
          <w:p w:rsidR="00AE7D6A" w:rsidRPr="00F73811" w:rsidRDefault="00AE7D6A" w:rsidP="00253EC6">
            <w:pPr>
              <w:jc w:val="both"/>
            </w:pPr>
            <w:r w:rsidRPr="00F73811">
              <w:t>3</w:t>
            </w:r>
          </w:p>
        </w:tc>
        <w:tc>
          <w:tcPr>
            <w:tcW w:w="1417" w:type="dxa"/>
          </w:tcPr>
          <w:p w:rsidR="00AE7D6A" w:rsidRPr="00F73811" w:rsidRDefault="00AE7D6A" w:rsidP="00253EC6">
            <w:pPr>
              <w:jc w:val="both"/>
            </w:pPr>
            <w:r w:rsidRPr="00F73811">
              <w:t>4</w:t>
            </w:r>
          </w:p>
        </w:tc>
        <w:tc>
          <w:tcPr>
            <w:tcW w:w="1418" w:type="dxa"/>
          </w:tcPr>
          <w:p w:rsidR="00AE7D6A" w:rsidRPr="00F73811" w:rsidRDefault="00AE7D6A" w:rsidP="00253EC6">
            <w:pPr>
              <w:jc w:val="both"/>
            </w:pPr>
            <w:r w:rsidRPr="00F73811">
              <w:t>5</w:t>
            </w:r>
          </w:p>
        </w:tc>
        <w:tc>
          <w:tcPr>
            <w:tcW w:w="1418" w:type="dxa"/>
          </w:tcPr>
          <w:p w:rsidR="00AE7D6A" w:rsidRPr="00F73811" w:rsidRDefault="00AE7D6A" w:rsidP="00B77311">
            <w:pPr>
              <w:ind w:left="-108" w:right="-108"/>
              <w:jc w:val="center"/>
            </w:pPr>
            <w:r w:rsidRPr="00F73811">
              <w:t>гр.6=гр.3х(гр.2-гр.4(5))</w:t>
            </w:r>
          </w:p>
        </w:tc>
      </w:tr>
      <w:tr w:rsidR="00AE7D6A" w:rsidRPr="00F73811" w:rsidTr="001642E6">
        <w:tc>
          <w:tcPr>
            <w:tcW w:w="1134" w:type="dxa"/>
          </w:tcPr>
          <w:p w:rsidR="00AE7D6A" w:rsidRPr="00F73811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7D6A" w:rsidRPr="00F73811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D6A" w:rsidRPr="00F73811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E7D6A" w:rsidRPr="00F73811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D6A" w:rsidRPr="00F73811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7D6A" w:rsidRPr="00F73811" w:rsidRDefault="00AE7D6A" w:rsidP="001642E6">
            <w:pPr>
              <w:jc w:val="both"/>
              <w:rPr>
                <w:sz w:val="24"/>
                <w:szCs w:val="24"/>
              </w:rPr>
            </w:pPr>
          </w:p>
        </w:tc>
      </w:tr>
    </w:tbl>
    <w:p w:rsidR="006529D1" w:rsidRPr="00F73811" w:rsidRDefault="00AE7D6A" w:rsidP="00406FA6">
      <w:pPr>
        <w:rPr>
          <w:i/>
          <w:sz w:val="26"/>
          <w:szCs w:val="26"/>
        </w:rPr>
        <w:sectPr w:rsidR="006529D1" w:rsidRPr="00F73811" w:rsidSect="00406FA6">
          <w:pgSz w:w="11906" w:h="16838"/>
          <w:pgMar w:top="567" w:right="851" w:bottom="1134" w:left="1418" w:header="720" w:footer="720" w:gutter="0"/>
          <w:cols w:space="720"/>
        </w:sectPr>
      </w:pPr>
      <w:r w:rsidRPr="00F73811">
        <w:rPr>
          <w:sz w:val="22"/>
          <w:szCs w:val="22"/>
        </w:rPr>
        <w:t xml:space="preserve">&lt;*&gt; - дрова (долготье, иное); </w:t>
      </w:r>
      <w:r w:rsidRPr="00F73811">
        <w:rPr>
          <w:sz w:val="22"/>
          <w:szCs w:val="22"/>
        </w:rPr>
        <w:br/>
      </w:r>
      <w:r w:rsidRPr="00F73811">
        <w:rPr>
          <w:sz w:val="24"/>
          <w:szCs w:val="24"/>
        </w:rPr>
        <w:t xml:space="preserve">Опись документов, предусмотренных </w:t>
      </w:r>
      <w:r w:rsidR="005D2D92" w:rsidRPr="00F73811">
        <w:rPr>
          <w:sz w:val="24"/>
          <w:szCs w:val="24"/>
        </w:rPr>
        <w:t>подпунктом</w:t>
      </w:r>
      <w:r w:rsidR="00551D23" w:rsidRPr="00F73811">
        <w:rPr>
          <w:sz w:val="24"/>
          <w:szCs w:val="24"/>
        </w:rPr>
        <w:t xml:space="preserve"> 2.3.</w:t>
      </w:r>
      <w:r w:rsidRPr="00F73811">
        <w:rPr>
          <w:sz w:val="24"/>
          <w:szCs w:val="24"/>
        </w:rPr>
        <w:t xml:space="preserve"> Порядка, прилагается.</w:t>
      </w:r>
      <w:r w:rsidRPr="00F73811">
        <w:rPr>
          <w:sz w:val="24"/>
          <w:szCs w:val="24"/>
        </w:rPr>
        <w:br/>
        <w:t>Приложение: на ____ л.</w:t>
      </w:r>
      <w:r w:rsidRPr="00F73811">
        <w:rPr>
          <w:sz w:val="24"/>
          <w:szCs w:val="24"/>
        </w:rPr>
        <w:br/>
        <w:t>Претендент на получение субсидии</w:t>
      </w:r>
      <w:r w:rsidRPr="00F73811">
        <w:rPr>
          <w:sz w:val="24"/>
          <w:szCs w:val="24"/>
        </w:rPr>
        <w:br/>
        <w:t>_________________           _________________              _________________________</w:t>
      </w:r>
      <w:r w:rsidRPr="00F73811">
        <w:rPr>
          <w:sz w:val="24"/>
          <w:szCs w:val="24"/>
        </w:rPr>
        <w:br/>
      </w:r>
      <w:r w:rsidRPr="00F73811">
        <w:rPr>
          <w:sz w:val="22"/>
          <w:szCs w:val="22"/>
        </w:rPr>
        <w:t xml:space="preserve">        (должность)                                      (подпись)                                    (расшифровка подписи)</w:t>
      </w:r>
      <w:r w:rsidRPr="00F73811">
        <w:rPr>
          <w:sz w:val="24"/>
          <w:szCs w:val="24"/>
        </w:rPr>
        <w:t xml:space="preserve">              </w:t>
      </w:r>
      <w:r w:rsidRPr="00F73811">
        <w:rPr>
          <w:sz w:val="24"/>
          <w:szCs w:val="24"/>
        </w:rPr>
        <w:br/>
      </w:r>
      <w:r w:rsidRPr="00F73811">
        <w:rPr>
          <w:sz w:val="22"/>
          <w:szCs w:val="22"/>
        </w:rPr>
        <w:t>М.П.</w:t>
      </w:r>
      <w:r w:rsidR="00406FA6">
        <w:rPr>
          <w:sz w:val="24"/>
          <w:szCs w:val="24"/>
        </w:rPr>
        <w:br/>
        <w:t>«___» __________</w:t>
      </w:r>
    </w:p>
    <w:p w:rsidR="00AE7D6A" w:rsidRPr="00F73811" w:rsidRDefault="00AE7D6A" w:rsidP="00FD512A">
      <w:pPr>
        <w:widowControl w:val="0"/>
        <w:autoSpaceDE w:val="0"/>
        <w:autoSpaceDN w:val="0"/>
        <w:adjustRightInd w:val="0"/>
        <w:ind w:left="5400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lastRenderedPageBreak/>
        <w:t>Приложение 2</w:t>
      </w:r>
    </w:p>
    <w:p w:rsidR="00AE7D6A" w:rsidRPr="00F73811" w:rsidRDefault="00AE7D6A" w:rsidP="00FD512A">
      <w:pPr>
        <w:widowControl w:val="0"/>
        <w:autoSpaceDE w:val="0"/>
        <w:autoSpaceDN w:val="0"/>
        <w:adjustRightInd w:val="0"/>
        <w:ind w:left="4820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t xml:space="preserve">к Порядку предоставления субсидий поставщикам твердого топлива на возмещение </w:t>
      </w:r>
      <w:r w:rsidR="00690626" w:rsidRPr="00F73811">
        <w:rPr>
          <w:sz w:val="22"/>
          <w:szCs w:val="22"/>
        </w:rPr>
        <w:t>недополученных доходов</w:t>
      </w:r>
      <w:r w:rsidRPr="00F73811">
        <w:rPr>
          <w:sz w:val="22"/>
          <w:szCs w:val="22"/>
        </w:rPr>
        <w:t xml:space="preserve">, возникающих в результате государственного регулирования цен на твердое топливо, реализуемое гражданам, проживающим на территории </w:t>
      </w:r>
      <w:r w:rsidR="00061B45" w:rsidRPr="00F73811">
        <w:rPr>
          <w:sz w:val="22"/>
          <w:szCs w:val="22"/>
        </w:rPr>
        <w:t xml:space="preserve">округа </w:t>
      </w:r>
      <w:r w:rsidRPr="00F73811">
        <w:rPr>
          <w:sz w:val="22"/>
          <w:szCs w:val="22"/>
        </w:rPr>
        <w:t>в домах с печным отоплением</w:t>
      </w:r>
      <w:r w:rsidR="00FD512A" w:rsidRPr="00F73811">
        <w:rPr>
          <w:sz w:val="22"/>
          <w:szCs w:val="22"/>
        </w:rPr>
        <w:t>,</w:t>
      </w:r>
    </w:p>
    <w:p w:rsidR="00FD512A" w:rsidRPr="00F73811" w:rsidRDefault="00FD512A" w:rsidP="00FD512A">
      <w:pPr>
        <w:widowControl w:val="0"/>
        <w:autoSpaceDE w:val="0"/>
        <w:autoSpaceDN w:val="0"/>
        <w:adjustRightInd w:val="0"/>
        <w:ind w:left="4820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t>утвержденному постановлением администрации Ольгинского муниципального округа</w:t>
      </w:r>
    </w:p>
    <w:p w:rsidR="00AE7D6A" w:rsidRPr="00111F60" w:rsidRDefault="001F55B1" w:rsidP="00FD512A">
      <w:pPr>
        <w:jc w:val="center"/>
        <w:rPr>
          <w:sz w:val="22"/>
          <w:szCs w:val="22"/>
          <w:u w:val="single"/>
        </w:rPr>
      </w:pPr>
      <w:r w:rsidRPr="00F73811">
        <w:rPr>
          <w:sz w:val="22"/>
          <w:szCs w:val="22"/>
        </w:rPr>
        <w:t xml:space="preserve">                                                                                               </w:t>
      </w:r>
      <w:r w:rsidR="008D27BC">
        <w:rPr>
          <w:sz w:val="22"/>
          <w:szCs w:val="22"/>
          <w:u w:val="single"/>
        </w:rPr>
        <w:t xml:space="preserve">от  </w:t>
      </w:r>
      <w:r w:rsidR="00111F60">
        <w:rPr>
          <w:sz w:val="22"/>
          <w:szCs w:val="22"/>
          <w:u w:val="single"/>
        </w:rPr>
        <w:t xml:space="preserve">                    </w:t>
      </w:r>
      <w:r w:rsidR="008D27BC">
        <w:rPr>
          <w:sz w:val="22"/>
          <w:szCs w:val="22"/>
          <w:u w:val="single"/>
        </w:rPr>
        <w:t xml:space="preserve">2025 г. </w:t>
      </w:r>
      <w:r w:rsidR="008D27BC" w:rsidRPr="00111F60">
        <w:rPr>
          <w:sz w:val="22"/>
          <w:szCs w:val="22"/>
          <w:u w:val="single"/>
        </w:rPr>
        <w:t xml:space="preserve">№  </w:t>
      </w:r>
      <w:r w:rsidR="00111F60" w:rsidRPr="00111F60">
        <w:rPr>
          <w:sz w:val="22"/>
          <w:szCs w:val="22"/>
          <w:u w:val="single"/>
        </w:rPr>
        <w:t xml:space="preserve"> </w:t>
      </w:r>
    </w:p>
    <w:p w:rsidR="00AE7D6A" w:rsidRPr="00F73811" w:rsidRDefault="00AE7D6A" w:rsidP="00A27617">
      <w:pPr>
        <w:jc w:val="both"/>
        <w:rPr>
          <w:sz w:val="26"/>
          <w:szCs w:val="26"/>
        </w:rPr>
      </w:pPr>
    </w:p>
    <w:p w:rsidR="00AE7D6A" w:rsidRPr="00F73811" w:rsidRDefault="00AE7D6A" w:rsidP="00A27617">
      <w:pPr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 xml:space="preserve">ОТЧЕТ </w:t>
      </w:r>
    </w:p>
    <w:p w:rsidR="00AE7D6A" w:rsidRPr="00F73811" w:rsidRDefault="00D72DA0" w:rsidP="00A27617">
      <w:pPr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О недополученных доходах</w:t>
      </w:r>
      <w:r w:rsidR="00AE7D6A" w:rsidRPr="00F73811">
        <w:rPr>
          <w:b/>
          <w:sz w:val="26"/>
          <w:szCs w:val="26"/>
        </w:rPr>
        <w:t xml:space="preserve">, возникающих у поставщиков твердого топлива </w:t>
      </w:r>
    </w:p>
    <w:p w:rsidR="00AE7D6A" w:rsidRPr="00F73811" w:rsidRDefault="00AE7D6A" w:rsidP="00A27617">
      <w:pPr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 xml:space="preserve">в результате государственного регулирования цен на твердое топливо </w:t>
      </w:r>
    </w:p>
    <w:p w:rsidR="00AE7D6A" w:rsidRPr="00F73811" w:rsidRDefault="00AE7D6A" w:rsidP="00A27617">
      <w:pPr>
        <w:jc w:val="center"/>
        <w:rPr>
          <w:sz w:val="26"/>
          <w:szCs w:val="26"/>
        </w:rPr>
      </w:pPr>
      <w:r w:rsidRPr="00F73811">
        <w:rPr>
          <w:sz w:val="26"/>
          <w:szCs w:val="26"/>
        </w:rPr>
        <w:t>_____________________________________________________________________</w:t>
      </w:r>
      <w:r w:rsidRPr="00F73811">
        <w:rPr>
          <w:sz w:val="26"/>
          <w:szCs w:val="26"/>
        </w:rPr>
        <w:br/>
      </w:r>
      <w:r w:rsidRPr="00F73811">
        <w:rPr>
          <w:sz w:val="22"/>
          <w:szCs w:val="22"/>
        </w:rPr>
        <w:t xml:space="preserve">(наименование организации поставщика) </w:t>
      </w:r>
      <w:r w:rsidRPr="00F73811">
        <w:rPr>
          <w:sz w:val="22"/>
          <w:szCs w:val="22"/>
        </w:rPr>
        <w:br/>
      </w:r>
      <w:r w:rsidRPr="00F73811">
        <w:rPr>
          <w:sz w:val="26"/>
          <w:szCs w:val="26"/>
        </w:rPr>
        <w:t>за ___________ 20__ год</w:t>
      </w:r>
    </w:p>
    <w:p w:rsidR="00AE7D6A" w:rsidRPr="00F73811" w:rsidRDefault="00AE7D6A" w:rsidP="00A27617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268"/>
        <w:gridCol w:w="1575"/>
        <w:gridCol w:w="1586"/>
        <w:gridCol w:w="1431"/>
        <w:gridCol w:w="808"/>
        <w:gridCol w:w="1440"/>
      </w:tblGrid>
      <w:tr w:rsidR="00AE7D6A" w:rsidRPr="00F73811" w:rsidTr="00253EC6">
        <w:tc>
          <w:tcPr>
            <w:tcW w:w="1252" w:type="dxa"/>
          </w:tcPr>
          <w:p w:rsidR="00AE7D6A" w:rsidRPr="00F73811" w:rsidRDefault="00AE7D6A" w:rsidP="001F04B9">
            <w:pPr>
              <w:ind w:left="-108" w:right="-132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 xml:space="preserve">Вид (категория) твердого топлива </w:t>
            </w:r>
          </w:p>
        </w:tc>
        <w:tc>
          <w:tcPr>
            <w:tcW w:w="1268" w:type="dxa"/>
          </w:tcPr>
          <w:p w:rsidR="00AE7D6A" w:rsidRPr="00F73811" w:rsidRDefault="00AE7D6A" w:rsidP="001F04B9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Фактически отпущено твердого топлива, м³ (*)</w:t>
            </w:r>
          </w:p>
        </w:tc>
        <w:tc>
          <w:tcPr>
            <w:tcW w:w="1575" w:type="dxa"/>
          </w:tcPr>
          <w:p w:rsidR="00AE7D6A" w:rsidRPr="00F73811" w:rsidRDefault="00D72DA0" w:rsidP="001F04B9">
            <w:pPr>
              <w:ind w:left="-76" w:right="-124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О</w:t>
            </w:r>
            <w:r w:rsidR="00AE7D6A" w:rsidRPr="00F73811">
              <w:rPr>
                <w:sz w:val="24"/>
                <w:szCs w:val="24"/>
              </w:rPr>
              <w:t xml:space="preserve">боснованная цена твердого топлива, руб./ м³;  </w:t>
            </w:r>
          </w:p>
        </w:tc>
        <w:tc>
          <w:tcPr>
            <w:tcW w:w="1586" w:type="dxa"/>
          </w:tcPr>
          <w:p w:rsidR="00AE7D6A" w:rsidRPr="00F73811" w:rsidRDefault="00AE7D6A" w:rsidP="001F04B9">
            <w:pPr>
              <w:ind w:left="-92" w:right="-9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 xml:space="preserve">Установленная розничная цена твердого топлива (тарифная), руб./ м³; </w:t>
            </w:r>
          </w:p>
        </w:tc>
        <w:tc>
          <w:tcPr>
            <w:tcW w:w="1431" w:type="dxa"/>
          </w:tcPr>
          <w:p w:rsidR="00AE7D6A" w:rsidRPr="00F73811" w:rsidRDefault="00D72DA0" w:rsidP="001F04B9">
            <w:pPr>
              <w:ind w:left="-119" w:right="-84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Недополученные доходы</w:t>
            </w:r>
            <w:r w:rsidR="00AE7D6A" w:rsidRPr="00F73811">
              <w:rPr>
                <w:sz w:val="24"/>
                <w:szCs w:val="24"/>
              </w:rPr>
              <w:t>, подлежащие возмещению, руб.</w:t>
            </w:r>
          </w:p>
        </w:tc>
        <w:tc>
          <w:tcPr>
            <w:tcW w:w="808" w:type="dxa"/>
          </w:tcPr>
          <w:p w:rsidR="00AE7D6A" w:rsidRPr="00F73811" w:rsidRDefault="00AE7D6A" w:rsidP="001F04B9">
            <w:pPr>
              <w:ind w:left="-132" w:right="-126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Возмещено с начала года, руб.</w:t>
            </w:r>
          </w:p>
        </w:tc>
        <w:tc>
          <w:tcPr>
            <w:tcW w:w="1440" w:type="dxa"/>
          </w:tcPr>
          <w:p w:rsidR="00AE7D6A" w:rsidRPr="00F73811" w:rsidRDefault="00AE7D6A" w:rsidP="001F04B9">
            <w:pPr>
              <w:ind w:left="-90" w:right="-104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Подлежит возмещению, руб.</w:t>
            </w:r>
          </w:p>
        </w:tc>
      </w:tr>
      <w:tr w:rsidR="00AE7D6A" w:rsidRPr="00F73811" w:rsidTr="00253EC6">
        <w:tc>
          <w:tcPr>
            <w:tcW w:w="1252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68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75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86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31" w:type="dxa"/>
          </w:tcPr>
          <w:p w:rsidR="00AE7D6A" w:rsidRPr="00F73811" w:rsidRDefault="00AE7D6A" w:rsidP="00F96468">
            <w:pPr>
              <w:ind w:left="-119" w:right="-84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гр. 5 = гр. 2 x (гр. 3 - гр. 4)</w:t>
            </w:r>
          </w:p>
        </w:tc>
        <w:tc>
          <w:tcPr>
            <w:tcW w:w="808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40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 xml:space="preserve">гр. 7 = гр. 5 - гр. 6 </w:t>
            </w:r>
          </w:p>
        </w:tc>
      </w:tr>
      <w:tr w:rsidR="00AE7D6A" w:rsidRPr="00F73811" w:rsidTr="00253EC6">
        <w:tc>
          <w:tcPr>
            <w:tcW w:w="9360" w:type="dxa"/>
            <w:gridSpan w:val="7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Раздел 1. Без доставки</w:t>
            </w:r>
          </w:p>
        </w:tc>
      </w:tr>
      <w:tr w:rsidR="00AE7D6A" w:rsidRPr="00F73811" w:rsidTr="00253EC6">
        <w:tc>
          <w:tcPr>
            <w:tcW w:w="1252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</w:p>
        </w:tc>
      </w:tr>
      <w:tr w:rsidR="00AE7D6A" w:rsidRPr="00F73811" w:rsidTr="00253EC6">
        <w:tc>
          <w:tcPr>
            <w:tcW w:w="9360" w:type="dxa"/>
            <w:gridSpan w:val="7"/>
          </w:tcPr>
          <w:p w:rsidR="00AE7D6A" w:rsidRPr="00F73811" w:rsidRDefault="00AE7D6A" w:rsidP="00253EC6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Раздел 2. С доставкой к месту хранения</w:t>
            </w:r>
          </w:p>
        </w:tc>
      </w:tr>
      <w:tr w:rsidR="00AE7D6A" w:rsidRPr="00F73811" w:rsidTr="00253EC6">
        <w:tc>
          <w:tcPr>
            <w:tcW w:w="1252" w:type="dxa"/>
          </w:tcPr>
          <w:p w:rsidR="00AE7D6A" w:rsidRPr="00F73811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AE7D6A" w:rsidRPr="00F73811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AE7D6A" w:rsidRPr="00F73811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6" w:type="dxa"/>
          </w:tcPr>
          <w:p w:rsidR="00AE7D6A" w:rsidRPr="00F73811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AE7D6A" w:rsidRPr="00F73811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AE7D6A" w:rsidRPr="00F73811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E7D6A" w:rsidRPr="00F73811" w:rsidRDefault="00AE7D6A" w:rsidP="00253EC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E7D6A" w:rsidRPr="00F73811" w:rsidRDefault="00AE7D6A" w:rsidP="00A2761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AE7D6A" w:rsidRPr="00F73811" w:rsidRDefault="00AE7D6A" w:rsidP="00A2761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73811">
        <w:rPr>
          <w:sz w:val="22"/>
          <w:szCs w:val="22"/>
        </w:rPr>
        <w:t>Примечание:   *объем   фактически  отпущенного  населению  твердого топлива указывается со степенью точности: два знака после запятой.</w:t>
      </w:r>
    </w:p>
    <w:p w:rsidR="00AE7D6A" w:rsidRPr="00F73811" w:rsidRDefault="00AE7D6A" w:rsidP="00636266">
      <w:pPr>
        <w:rPr>
          <w:sz w:val="22"/>
          <w:szCs w:val="22"/>
        </w:rPr>
      </w:pPr>
      <w:r w:rsidRPr="00F73811">
        <w:rPr>
          <w:sz w:val="22"/>
          <w:szCs w:val="22"/>
        </w:rPr>
        <w:t>Справочно:</w:t>
      </w:r>
    </w:p>
    <w:p w:rsidR="00AE7D6A" w:rsidRPr="00F73811" w:rsidRDefault="00AE7D6A" w:rsidP="00A27617">
      <w:pPr>
        <w:rPr>
          <w:sz w:val="22"/>
          <w:szCs w:val="22"/>
        </w:rPr>
      </w:pPr>
      <w:r w:rsidRPr="00F73811">
        <w:rPr>
          <w:sz w:val="22"/>
          <w:szCs w:val="22"/>
        </w:rPr>
        <w:t>-   экономически  обоснованная  цена  твердого топлива,  с учетом НДС  для налогоплательщиков налога на НДС___________ руб./ м³,</w:t>
      </w:r>
    </w:p>
    <w:p w:rsidR="00AE7D6A" w:rsidRPr="00F73811" w:rsidRDefault="00AE7D6A" w:rsidP="00A27617">
      <w:pPr>
        <w:rPr>
          <w:sz w:val="22"/>
          <w:szCs w:val="22"/>
        </w:rPr>
      </w:pPr>
      <w:r w:rsidRPr="00F73811">
        <w:rPr>
          <w:sz w:val="22"/>
          <w:szCs w:val="22"/>
        </w:rPr>
        <w:t>-  установленная розничная   цена  твердого  топлива (тарифная),  установленная   с учетом НДС для налогоплательщиков налога на НДС - руб./ м³.</w:t>
      </w:r>
    </w:p>
    <w:p w:rsidR="00AE7D6A" w:rsidRPr="00F73811" w:rsidRDefault="00AE7D6A" w:rsidP="00A27617">
      <w:pPr>
        <w:rPr>
          <w:sz w:val="26"/>
          <w:szCs w:val="26"/>
        </w:rPr>
      </w:pPr>
    </w:p>
    <w:p w:rsidR="00AE7D6A" w:rsidRPr="00F73811" w:rsidRDefault="00AE7D6A" w:rsidP="00A27617">
      <w:pPr>
        <w:rPr>
          <w:sz w:val="26"/>
          <w:szCs w:val="26"/>
        </w:rPr>
      </w:pPr>
      <w:r w:rsidRPr="00F73811">
        <w:rPr>
          <w:sz w:val="26"/>
          <w:szCs w:val="26"/>
        </w:rPr>
        <w:t xml:space="preserve">Руководитель </w:t>
      </w:r>
    </w:p>
    <w:p w:rsidR="00AE7D6A" w:rsidRPr="00F73811" w:rsidRDefault="00AE7D6A" w:rsidP="00A27617">
      <w:pPr>
        <w:jc w:val="both"/>
        <w:rPr>
          <w:sz w:val="26"/>
          <w:szCs w:val="26"/>
        </w:rPr>
      </w:pPr>
      <w:r w:rsidRPr="00F73811">
        <w:rPr>
          <w:sz w:val="26"/>
          <w:szCs w:val="26"/>
        </w:rPr>
        <w:t>организации поставщика                  ______________         (____________________)  </w:t>
      </w:r>
    </w:p>
    <w:p w:rsidR="00AE7D6A" w:rsidRPr="00F73811" w:rsidRDefault="00AE7D6A" w:rsidP="00A27617">
      <w:pPr>
        <w:jc w:val="both"/>
        <w:rPr>
          <w:sz w:val="22"/>
          <w:szCs w:val="22"/>
        </w:rPr>
      </w:pPr>
      <w:r w:rsidRPr="00F73811">
        <w:rPr>
          <w:sz w:val="26"/>
          <w:szCs w:val="26"/>
        </w:rPr>
        <w:t xml:space="preserve">                                           </w:t>
      </w:r>
      <w:r w:rsidRPr="00F73811">
        <w:rPr>
          <w:sz w:val="22"/>
          <w:szCs w:val="22"/>
        </w:rPr>
        <w:t xml:space="preserve">М.П.                  подпись                                          Ф.И.О.                                                   </w:t>
      </w:r>
    </w:p>
    <w:p w:rsidR="00AE7D6A" w:rsidRPr="00F73811" w:rsidRDefault="00AE7D6A" w:rsidP="00A27617">
      <w:pPr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Проверено: </w:t>
      </w:r>
    </w:p>
    <w:p w:rsidR="00AE7D6A" w:rsidRPr="00F73811" w:rsidRDefault="00362785" w:rsidP="00A2761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3811">
        <w:rPr>
          <w:sz w:val="26"/>
          <w:szCs w:val="26"/>
        </w:rPr>
        <w:t xml:space="preserve">Начальник Управления                           </w:t>
      </w:r>
      <w:r w:rsidR="00AE7D6A" w:rsidRPr="00F73811">
        <w:rPr>
          <w:sz w:val="26"/>
          <w:szCs w:val="26"/>
        </w:rPr>
        <w:t xml:space="preserve">    ____________    (___________________</w:t>
      </w:r>
      <w:r w:rsidRPr="00F73811">
        <w:rPr>
          <w:sz w:val="26"/>
          <w:szCs w:val="26"/>
        </w:rPr>
        <w:t>_</w:t>
      </w:r>
      <w:r w:rsidR="00AE7D6A" w:rsidRPr="00F73811">
        <w:rPr>
          <w:sz w:val="26"/>
          <w:szCs w:val="26"/>
        </w:rPr>
        <w:t>)</w:t>
      </w:r>
    </w:p>
    <w:p w:rsidR="00AE7D6A" w:rsidRPr="00F73811" w:rsidRDefault="00AE7D6A" w:rsidP="007A4997">
      <w:pPr>
        <w:rPr>
          <w:sz w:val="28"/>
          <w:szCs w:val="28"/>
        </w:rPr>
      </w:pPr>
      <w:r w:rsidRPr="00F73811">
        <w:rPr>
          <w:sz w:val="26"/>
          <w:szCs w:val="26"/>
        </w:rPr>
        <w:t xml:space="preserve">                                                          </w:t>
      </w:r>
      <w:r w:rsidR="00362785" w:rsidRPr="00F73811">
        <w:rPr>
          <w:sz w:val="26"/>
          <w:szCs w:val="26"/>
        </w:rPr>
        <w:t xml:space="preserve">                   </w:t>
      </w:r>
      <w:r w:rsidRPr="00F73811">
        <w:rPr>
          <w:sz w:val="26"/>
          <w:szCs w:val="26"/>
        </w:rPr>
        <w:t xml:space="preserve">  </w:t>
      </w:r>
      <w:r w:rsidR="00362785" w:rsidRPr="00F73811">
        <w:rPr>
          <w:sz w:val="22"/>
          <w:szCs w:val="22"/>
        </w:rPr>
        <w:t xml:space="preserve">подпись                          </w:t>
      </w:r>
      <w:r w:rsidRPr="00F73811">
        <w:rPr>
          <w:sz w:val="22"/>
          <w:szCs w:val="22"/>
        </w:rPr>
        <w:t>Ф.И.О.</w:t>
      </w:r>
    </w:p>
    <w:p w:rsidR="00AE7D6A" w:rsidRPr="00F73811" w:rsidRDefault="007A4997" w:rsidP="00637B53">
      <w:pPr>
        <w:widowControl w:val="0"/>
        <w:shd w:val="clear" w:color="auto" w:fill="FFFFFF"/>
        <w:autoSpaceDE w:val="0"/>
        <w:autoSpaceDN w:val="0"/>
        <w:rPr>
          <w:sz w:val="26"/>
          <w:szCs w:val="26"/>
        </w:rPr>
      </w:pPr>
      <w:r w:rsidRPr="00F73811">
        <w:rPr>
          <w:sz w:val="26"/>
          <w:szCs w:val="26"/>
        </w:rPr>
        <w:t xml:space="preserve">Руководитель бухгалтерского учета </w:t>
      </w:r>
      <w:r w:rsidR="00B4426A" w:rsidRPr="00F73811">
        <w:rPr>
          <w:sz w:val="26"/>
          <w:szCs w:val="26"/>
        </w:rPr>
        <w:t xml:space="preserve"> и отчетности (отдел</w:t>
      </w:r>
      <w:r w:rsidR="00361822" w:rsidRPr="00F73811">
        <w:rPr>
          <w:sz w:val="26"/>
          <w:szCs w:val="26"/>
        </w:rPr>
        <w:t>а</w:t>
      </w:r>
      <w:r w:rsidR="00B4426A" w:rsidRPr="00F73811">
        <w:rPr>
          <w:sz w:val="26"/>
          <w:szCs w:val="26"/>
        </w:rPr>
        <w:t xml:space="preserve">)  </w:t>
      </w:r>
      <w:r w:rsidRPr="00F73811">
        <w:rPr>
          <w:sz w:val="26"/>
          <w:szCs w:val="26"/>
        </w:rPr>
        <w:t xml:space="preserve"> </w:t>
      </w:r>
      <w:r w:rsidR="00B4426A" w:rsidRPr="00F73811">
        <w:rPr>
          <w:sz w:val="26"/>
          <w:szCs w:val="26"/>
        </w:rPr>
        <w:t>_________    (____________)</w:t>
      </w:r>
    </w:p>
    <w:p w:rsidR="00AE7D6A" w:rsidRPr="00F73811" w:rsidRDefault="008930CC" w:rsidP="00637B53">
      <w:pPr>
        <w:widowControl w:val="0"/>
        <w:shd w:val="clear" w:color="auto" w:fill="FFFFFF"/>
        <w:autoSpaceDE w:val="0"/>
        <w:autoSpaceDN w:val="0"/>
        <w:rPr>
          <w:sz w:val="18"/>
          <w:szCs w:val="18"/>
        </w:rPr>
      </w:pPr>
      <w:r w:rsidRPr="00F7381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подпись                    Ф.И.О.</w:t>
      </w:r>
    </w:p>
    <w:p w:rsidR="005D2D92" w:rsidRPr="00F73811" w:rsidRDefault="005D2D92" w:rsidP="00637B53">
      <w:pPr>
        <w:widowControl w:val="0"/>
        <w:shd w:val="clear" w:color="auto" w:fill="FFFFFF"/>
        <w:autoSpaceDE w:val="0"/>
        <w:autoSpaceDN w:val="0"/>
        <w:rPr>
          <w:sz w:val="18"/>
          <w:szCs w:val="18"/>
        </w:rPr>
      </w:pPr>
    </w:p>
    <w:p w:rsidR="005D2D92" w:rsidRPr="00F73811" w:rsidRDefault="005D2D92" w:rsidP="00637B53">
      <w:pPr>
        <w:widowControl w:val="0"/>
        <w:shd w:val="clear" w:color="auto" w:fill="FFFFFF"/>
        <w:autoSpaceDE w:val="0"/>
        <w:autoSpaceDN w:val="0"/>
        <w:rPr>
          <w:sz w:val="18"/>
          <w:szCs w:val="18"/>
        </w:rPr>
      </w:pPr>
    </w:p>
    <w:p w:rsidR="006529D1" w:rsidRPr="00F73811" w:rsidRDefault="00261ABF" w:rsidP="00261ABF">
      <w:pPr>
        <w:widowControl w:val="0"/>
        <w:shd w:val="clear" w:color="auto" w:fill="FFFFFF"/>
        <w:autoSpaceDE w:val="0"/>
        <w:autoSpaceDN w:val="0"/>
        <w:rPr>
          <w:sz w:val="26"/>
          <w:szCs w:val="26"/>
        </w:rPr>
        <w:sectPr w:rsidR="006529D1" w:rsidRPr="00F73811" w:rsidSect="00406FA6">
          <w:pgSz w:w="11906" w:h="16838"/>
          <w:pgMar w:top="1134" w:right="851" w:bottom="1134" w:left="1418" w:header="720" w:footer="720" w:gutter="0"/>
          <w:cols w:space="720"/>
        </w:sectPr>
      </w:pPr>
      <w:r>
        <w:rPr>
          <w:sz w:val="26"/>
          <w:szCs w:val="26"/>
        </w:rPr>
        <w:t>«___» ___________ 20____ г</w:t>
      </w:r>
    </w:p>
    <w:p w:rsidR="00AE7D6A" w:rsidRPr="00F73811" w:rsidRDefault="00AE7D6A" w:rsidP="00FD512A">
      <w:pPr>
        <w:pStyle w:val="unformattexttopleveltext"/>
        <w:spacing w:before="0" w:beforeAutospacing="0" w:after="0" w:afterAutospacing="0"/>
        <w:ind w:left="4678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lastRenderedPageBreak/>
        <w:t>Приложение 3</w:t>
      </w:r>
    </w:p>
    <w:p w:rsidR="00FD512A" w:rsidRPr="00F73811" w:rsidRDefault="00AE7D6A" w:rsidP="00FD512A">
      <w:pPr>
        <w:widowControl w:val="0"/>
        <w:autoSpaceDE w:val="0"/>
        <w:autoSpaceDN w:val="0"/>
        <w:adjustRightInd w:val="0"/>
        <w:ind w:left="4820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t xml:space="preserve">к Порядку предоставления субсидий поставщикам твердого топлива на возмещение </w:t>
      </w:r>
      <w:r w:rsidR="00690626" w:rsidRPr="00F73811">
        <w:rPr>
          <w:sz w:val="22"/>
          <w:szCs w:val="22"/>
        </w:rPr>
        <w:t>недополученных доходов</w:t>
      </w:r>
      <w:r w:rsidRPr="00F73811">
        <w:rPr>
          <w:sz w:val="22"/>
          <w:szCs w:val="22"/>
        </w:rPr>
        <w:t xml:space="preserve">, возникающих в результате государственного регулирования цен на твердое топливо, реализуемое гражданам, проживающим на территории </w:t>
      </w:r>
      <w:r w:rsidR="00061B45" w:rsidRPr="00F73811">
        <w:rPr>
          <w:sz w:val="22"/>
          <w:szCs w:val="22"/>
        </w:rPr>
        <w:t>округа</w:t>
      </w:r>
      <w:r w:rsidRPr="00F73811">
        <w:rPr>
          <w:sz w:val="22"/>
          <w:szCs w:val="22"/>
        </w:rPr>
        <w:t xml:space="preserve"> в домах с печным отоплением</w:t>
      </w:r>
      <w:r w:rsidR="00FD512A" w:rsidRPr="00F73811">
        <w:rPr>
          <w:sz w:val="22"/>
          <w:szCs w:val="22"/>
        </w:rPr>
        <w:t>, утвержденному постановлением администрации Ольгинского муниципального округа</w:t>
      </w:r>
    </w:p>
    <w:p w:rsidR="00FB2597" w:rsidRPr="00F73811" w:rsidRDefault="008D27BC" w:rsidP="00FB2597">
      <w:pPr>
        <w:widowControl w:val="0"/>
        <w:autoSpaceDE w:val="0"/>
        <w:autoSpaceDN w:val="0"/>
        <w:adjustRightInd w:val="0"/>
        <w:ind w:left="54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 </w:t>
      </w:r>
      <w:r w:rsidR="00111F60"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  <w:u w:val="single"/>
        </w:rPr>
        <w:t xml:space="preserve">2025 г. № </w:t>
      </w:r>
    </w:p>
    <w:p w:rsidR="00AE7D6A" w:rsidRPr="00F73811" w:rsidRDefault="00AE7D6A" w:rsidP="00FD512A">
      <w:pPr>
        <w:widowControl w:val="0"/>
        <w:autoSpaceDE w:val="0"/>
        <w:autoSpaceDN w:val="0"/>
        <w:adjustRightInd w:val="0"/>
        <w:ind w:left="5400"/>
        <w:jc w:val="center"/>
        <w:rPr>
          <w:sz w:val="22"/>
          <w:szCs w:val="22"/>
        </w:rPr>
      </w:pPr>
    </w:p>
    <w:p w:rsidR="00AE7D6A" w:rsidRPr="00F73811" w:rsidRDefault="00AE7D6A" w:rsidP="00A27617">
      <w:pPr>
        <w:widowControl w:val="0"/>
        <w:autoSpaceDE w:val="0"/>
        <w:autoSpaceDN w:val="0"/>
        <w:adjustRightInd w:val="0"/>
        <w:ind w:left="5400"/>
        <w:jc w:val="both"/>
        <w:rPr>
          <w:sz w:val="26"/>
          <w:szCs w:val="26"/>
        </w:rPr>
      </w:pPr>
    </w:p>
    <w:p w:rsidR="00AE7D6A" w:rsidRPr="00F73811" w:rsidRDefault="00AE7D6A" w:rsidP="00630E7F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 xml:space="preserve">АКТ </w:t>
      </w:r>
    </w:p>
    <w:p w:rsidR="00AE7D6A" w:rsidRPr="00F73811" w:rsidRDefault="00AE7D6A" w:rsidP="00630E7F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 xml:space="preserve">приема-передачи твердого топлива 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center"/>
        <w:rPr>
          <w:sz w:val="26"/>
          <w:szCs w:val="26"/>
        </w:rPr>
      </w:pPr>
      <w:r w:rsidRPr="00F73811">
        <w:rPr>
          <w:sz w:val="26"/>
          <w:szCs w:val="26"/>
        </w:rPr>
        <w:t>от _____________ 20__ г.</w:t>
      </w:r>
    </w:p>
    <w:p w:rsidR="006529D1" w:rsidRPr="00F73811" w:rsidRDefault="00AE7D6A" w:rsidP="00630E7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73811">
        <w:rPr>
          <w:sz w:val="26"/>
          <w:szCs w:val="26"/>
        </w:rPr>
        <w:br/>
        <w:t>__</w:t>
      </w:r>
      <w:r w:rsidR="006529D1" w:rsidRPr="00F73811">
        <w:rPr>
          <w:sz w:val="26"/>
          <w:szCs w:val="26"/>
        </w:rPr>
        <w:t>______</w:t>
      </w:r>
      <w:r w:rsidRPr="00F73811">
        <w:rPr>
          <w:sz w:val="26"/>
          <w:szCs w:val="26"/>
        </w:rPr>
        <w:t>__________________________________________________________________</w:t>
      </w:r>
    </w:p>
    <w:p w:rsidR="00AE7D6A" w:rsidRPr="00F73811" w:rsidRDefault="00AE7D6A" w:rsidP="00630E7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73811">
        <w:t>(полное наименование хозяйствующего субъекта)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поставил ___________________</w:t>
      </w:r>
      <w:r w:rsidR="006529D1" w:rsidRPr="00F73811">
        <w:rPr>
          <w:sz w:val="26"/>
          <w:szCs w:val="26"/>
        </w:rPr>
        <w:t>____</w:t>
      </w:r>
      <w:r w:rsidRPr="00F73811">
        <w:rPr>
          <w:sz w:val="26"/>
          <w:szCs w:val="26"/>
        </w:rPr>
        <w:t>_______, проживающему по адресу _____________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0"/>
          <w:szCs w:val="20"/>
        </w:rPr>
      </w:pPr>
      <w:r w:rsidRPr="00F73811">
        <w:rPr>
          <w:sz w:val="20"/>
          <w:szCs w:val="20"/>
        </w:rPr>
        <w:t xml:space="preserve">                                (фио заказчика)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__________________________________________________________твердое топливо - дрова (швырок, </w:t>
      </w:r>
      <w:r w:rsidRPr="00F73811">
        <w:t>долготье, горбыль, иное</w:t>
      </w:r>
      <w:r w:rsidRPr="00F73811">
        <w:rPr>
          <w:sz w:val="26"/>
          <w:szCs w:val="26"/>
        </w:rPr>
        <w:t>) в количестве ________ (м³).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0"/>
          <w:szCs w:val="20"/>
        </w:rPr>
        <w:t xml:space="preserve">                                             (нужное подчеркнуть)</w:t>
      </w:r>
      <w:r w:rsidRPr="00F73811">
        <w:rPr>
          <w:sz w:val="26"/>
          <w:szCs w:val="26"/>
        </w:rPr>
        <w:t xml:space="preserve">         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                  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Условие поставки: с доставкой/без доставки </w:t>
      </w:r>
      <w:r w:rsidRPr="00F73811">
        <w:rPr>
          <w:sz w:val="20"/>
          <w:szCs w:val="20"/>
        </w:rPr>
        <w:t>(нужное подчеркнуть).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Раздел ниже заполняется получателем твердого топлива: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1.  Получил  твердое топливо_________________   в количестве __________ м³.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0"/>
          <w:szCs w:val="20"/>
        </w:rPr>
      </w:pPr>
      <w:r w:rsidRPr="00F73811">
        <w:rPr>
          <w:sz w:val="20"/>
          <w:szCs w:val="20"/>
        </w:rPr>
        <w:t xml:space="preserve">                                                                                (дрова - вид)  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2.  Претензии  к качеству твердого топлива: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"/>
        <w:gridCol w:w="9179"/>
      </w:tblGrid>
      <w:tr w:rsidR="00AE7D6A" w:rsidRPr="00F73811" w:rsidTr="00312B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6A" w:rsidRPr="00F73811" w:rsidRDefault="00AE7D6A" w:rsidP="00312BBA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AE7D6A" w:rsidRPr="00F73811" w:rsidRDefault="00AE7D6A" w:rsidP="00312BBA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73811">
              <w:rPr>
                <w:sz w:val="26"/>
                <w:szCs w:val="26"/>
              </w:rPr>
              <w:t>- не имею;</w:t>
            </w:r>
          </w:p>
        </w:tc>
      </w:tr>
    </w:tbl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"/>
        <w:gridCol w:w="9179"/>
      </w:tblGrid>
      <w:tr w:rsidR="00AE7D6A" w:rsidRPr="00F73811" w:rsidTr="00312B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6A" w:rsidRPr="00F73811" w:rsidRDefault="00AE7D6A" w:rsidP="00312BBA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AE7D6A" w:rsidRPr="00F73811" w:rsidRDefault="00AE7D6A" w:rsidP="00312BBA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73811">
              <w:rPr>
                <w:sz w:val="26"/>
                <w:szCs w:val="26"/>
              </w:rPr>
              <w:t>- имею (суть претензии)</w:t>
            </w:r>
          </w:p>
        </w:tc>
      </w:tr>
    </w:tbl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_______________________________________________________________________</w:t>
      </w:r>
    </w:p>
    <w:p w:rsidR="00AE7D6A" w:rsidRPr="00F73811" w:rsidRDefault="00AE7D6A" w:rsidP="00630E7F">
      <w:pPr>
        <w:pStyle w:val="un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F73811">
        <w:rPr>
          <w:sz w:val="26"/>
          <w:szCs w:val="26"/>
        </w:rPr>
        <w:t>_______________________________________________________________________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8"/>
        <w:gridCol w:w="312"/>
        <w:gridCol w:w="4422"/>
      </w:tblGrid>
      <w:tr w:rsidR="00AE7D6A" w:rsidRPr="00F73811" w:rsidTr="00C561EF">
        <w:tc>
          <w:tcPr>
            <w:tcW w:w="4728" w:type="dxa"/>
          </w:tcPr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73811">
              <w:rPr>
                <w:sz w:val="26"/>
                <w:szCs w:val="26"/>
              </w:rPr>
              <w:t>Продавец (поставщик) твердого топлива (дров)</w:t>
            </w:r>
          </w:p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73811">
              <w:rPr>
                <w:sz w:val="26"/>
                <w:szCs w:val="26"/>
              </w:rPr>
              <w:t>____________   ____________________</w:t>
            </w:r>
          </w:p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3811">
              <w:rPr>
                <w:sz w:val="26"/>
                <w:szCs w:val="26"/>
              </w:rPr>
              <w:t xml:space="preserve">     </w:t>
            </w:r>
            <w:r w:rsidRPr="00F73811">
              <w:rPr>
                <w:sz w:val="22"/>
                <w:szCs w:val="22"/>
              </w:rPr>
              <w:t>(подпись)            (расшифровка подписи)</w:t>
            </w:r>
          </w:p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E7D6A" w:rsidRPr="00F73811" w:rsidRDefault="00AE7D6A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>М.П.</w:t>
            </w:r>
          </w:p>
          <w:p w:rsidR="009A34EE" w:rsidRPr="00F73811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Pr="00F73811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Pr="00F73811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Pr="00F73811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Pr="00F73811" w:rsidRDefault="009A34EE" w:rsidP="009A34EE">
            <w:pPr>
              <w:pStyle w:val="unformattexttopleveltext"/>
              <w:spacing w:before="0" w:beforeAutospacing="0" w:after="0" w:afterAutospacing="0"/>
              <w:ind w:left="-108" w:right="-342"/>
              <w:jc w:val="both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 xml:space="preserve">Оплата произведена </w:t>
            </w:r>
            <w:r w:rsidRPr="00F73811">
              <w:rPr>
                <w:b/>
              </w:rPr>
              <w:t>наличным/безналичным</w:t>
            </w:r>
            <w:r w:rsidRPr="00F73811">
              <w:rPr>
                <w:sz w:val="22"/>
                <w:szCs w:val="22"/>
              </w:rPr>
              <w:t xml:space="preserve"> </w:t>
            </w:r>
          </w:p>
          <w:p w:rsidR="009A34EE" w:rsidRPr="00F73811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3811">
              <w:rPr>
                <w:sz w:val="22"/>
                <w:szCs w:val="22"/>
              </w:rPr>
              <w:t xml:space="preserve">расчетом </w:t>
            </w:r>
            <w:r w:rsidRPr="00F73811">
              <w:rPr>
                <w:sz w:val="20"/>
                <w:szCs w:val="20"/>
              </w:rPr>
              <w:t xml:space="preserve">                         (нужное подчеркнуть)</w:t>
            </w:r>
          </w:p>
          <w:p w:rsidR="009A34EE" w:rsidRPr="00F73811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A34EE" w:rsidRPr="00F73811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Pr="00F73811" w:rsidRDefault="009A34EE" w:rsidP="00703256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12" w:type="dxa"/>
          </w:tcPr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73811">
              <w:rPr>
                <w:sz w:val="26"/>
                <w:szCs w:val="26"/>
              </w:rPr>
              <w:t>Покупатель твердого топлива (дров)</w:t>
            </w:r>
          </w:p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73811">
              <w:rPr>
                <w:sz w:val="26"/>
                <w:szCs w:val="26"/>
              </w:rPr>
              <w:t>____________  ___________________</w:t>
            </w:r>
          </w:p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3811">
              <w:rPr>
                <w:sz w:val="26"/>
                <w:szCs w:val="26"/>
              </w:rPr>
              <w:t xml:space="preserve">     </w:t>
            </w:r>
            <w:r w:rsidRPr="00F73811">
              <w:rPr>
                <w:sz w:val="22"/>
                <w:szCs w:val="22"/>
              </w:rPr>
              <w:t>(подпись)          (расшифровка подписи)</w:t>
            </w:r>
          </w:p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0E7311" w:rsidRPr="00F73811" w:rsidRDefault="000E7311" w:rsidP="000E7311">
            <w:pPr>
              <w:pStyle w:val="unformattexttoplevel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3811">
              <w:rPr>
                <w:sz w:val="22"/>
                <w:szCs w:val="22"/>
              </w:rPr>
              <w:t>М.П.</w:t>
            </w:r>
          </w:p>
          <w:p w:rsidR="009A34EE" w:rsidRPr="00F73811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Pr="00F73811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Pr="00F73811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Pr="00F73811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A34EE" w:rsidRPr="00F73811" w:rsidRDefault="009A34EE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73811">
              <w:rPr>
                <w:sz w:val="26"/>
                <w:szCs w:val="26"/>
              </w:rPr>
              <w:t>____________________________</w:t>
            </w:r>
          </w:p>
          <w:p w:rsidR="00AE7D6A" w:rsidRPr="00F73811" w:rsidRDefault="00AE7D6A" w:rsidP="00C561EF">
            <w:pPr>
              <w:pStyle w:val="unformattexttoplevel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E53C60" w:rsidRPr="00F73811" w:rsidRDefault="00E53C60" w:rsidP="00630E7F"/>
    <w:p w:rsidR="00E53C60" w:rsidRPr="00F73811" w:rsidRDefault="00A72104" w:rsidP="00E53C60">
      <w:pPr>
        <w:pStyle w:val="unformattexttopleveltext"/>
        <w:spacing w:before="0" w:beforeAutospacing="0" w:after="0" w:afterAutospacing="0"/>
        <w:ind w:left="4678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t>Приложение 5</w:t>
      </w:r>
    </w:p>
    <w:p w:rsidR="00E53C60" w:rsidRPr="00F73811" w:rsidRDefault="00E53C60" w:rsidP="00E53C60">
      <w:pPr>
        <w:widowControl w:val="0"/>
        <w:autoSpaceDE w:val="0"/>
        <w:autoSpaceDN w:val="0"/>
        <w:adjustRightInd w:val="0"/>
        <w:ind w:left="4820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t>к Порядку предоставления субсидий поставщикам твердого топлива на возмещение недополученных доходов, возникающих в результате государственного регулирования цен на твердое топливо, реализуемое гражданам, проживающим на территории округа в домах с печным отоплением, утвержденному постановлением администрации Ольгинского муниципального округа</w:t>
      </w:r>
    </w:p>
    <w:p w:rsidR="00111F60" w:rsidRPr="00F73811" w:rsidRDefault="00111F60" w:rsidP="00111F60">
      <w:pPr>
        <w:widowControl w:val="0"/>
        <w:autoSpaceDE w:val="0"/>
        <w:autoSpaceDN w:val="0"/>
        <w:adjustRightInd w:val="0"/>
        <w:ind w:left="54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                        2025 г. № </w:t>
      </w:r>
    </w:p>
    <w:p w:rsidR="00E53C60" w:rsidRPr="00F73811" w:rsidRDefault="00E53C60" w:rsidP="00E53C60">
      <w:pPr>
        <w:widowControl w:val="0"/>
        <w:autoSpaceDE w:val="0"/>
        <w:autoSpaceDN w:val="0"/>
        <w:adjustRightInd w:val="0"/>
        <w:ind w:left="4820"/>
        <w:jc w:val="center"/>
        <w:rPr>
          <w:sz w:val="22"/>
          <w:szCs w:val="22"/>
          <w:u w:val="single"/>
        </w:rPr>
      </w:pPr>
    </w:p>
    <w:p w:rsidR="00E53C60" w:rsidRPr="00F73811" w:rsidRDefault="00E53C60" w:rsidP="00E53C60">
      <w:pPr>
        <w:jc w:val="center"/>
        <w:rPr>
          <w:sz w:val="26"/>
          <w:szCs w:val="26"/>
        </w:rPr>
      </w:pPr>
    </w:p>
    <w:p w:rsidR="00E53C60" w:rsidRPr="00F73811" w:rsidRDefault="00E53C60" w:rsidP="00E53C60">
      <w:pPr>
        <w:jc w:val="center"/>
        <w:rPr>
          <w:sz w:val="26"/>
          <w:szCs w:val="26"/>
        </w:rPr>
      </w:pPr>
    </w:p>
    <w:p w:rsidR="00E53C60" w:rsidRPr="00F73811" w:rsidRDefault="00E53C60" w:rsidP="00E53C60">
      <w:pPr>
        <w:spacing w:line="360" w:lineRule="auto"/>
        <w:jc w:val="center"/>
        <w:rPr>
          <w:sz w:val="28"/>
          <w:szCs w:val="28"/>
        </w:rPr>
      </w:pPr>
      <w:r w:rsidRPr="00F73811">
        <w:rPr>
          <w:sz w:val="28"/>
          <w:szCs w:val="28"/>
        </w:rPr>
        <w:t>Заявление  № _______</w:t>
      </w:r>
    </w:p>
    <w:p w:rsidR="00E53C60" w:rsidRPr="00F73811" w:rsidRDefault="00E53C60" w:rsidP="00E53C60">
      <w:pPr>
        <w:spacing w:line="360" w:lineRule="auto"/>
        <w:jc w:val="center"/>
        <w:rPr>
          <w:sz w:val="28"/>
          <w:szCs w:val="28"/>
        </w:rPr>
      </w:pPr>
      <w:r w:rsidRPr="00F73811">
        <w:rPr>
          <w:sz w:val="28"/>
          <w:szCs w:val="28"/>
        </w:rPr>
        <w:t>о предоставлении твердого топлива (дров)</w:t>
      </w:r>
    </w:p>
    <w:p w:rsidR="00E53C60" w:rsidRPr="00F73811" w:rsidRDefault="00E53C60" w:rsidP="00E53C60">
      <w:pPr>
        <w:spacing w:line="360" w:lineRule="auto"/>
        <w:jc w:val="center"/>
        <w:rPr>
          <w:sz w:val="28"/>
          <w:szCs w:val="28"/>
        </w:rPr>
      </w:pPr>
    </w:p>
    <w:p w:rsidR="00E53C60" w:rsidRPr="00F73811" w:rsidRDefault="00E53C60" w:rsidP="00E53C60">
      <w:pPr>
        <w:spacing w:line="360" w:lineRule="auto"/>
        <w:jc w:val="both"/>
        <w:rPr>
          <w:sz w:val="28"/>
          <w:szCs w:val="28"/>
        </w:rPr>
      </w:pPr>
      <w:r w:rsidRPr="00F73811">
        <w:rPr>
          <w:sz w:val="28"/>
          <w:szCs w:val="28"/>
        </w:rPr>
        <w:t xml:space="preserve">Прошу предоставить мне твердое топливо – дрова смешанных пород в объеме </w:t>
      </w:r>
    </w:p>
    <w:p w:rsidR="00E53C60" w:rsidRPr="00F73811" w:rsidRDefault="00E53C60" w:rsidP="00E53C60">
      <w:pPr>
        <w:spacing w:line="360" w:lineRule="auto"/>
        <w:jc w:val="both"/>
        <w:rPr>
          <w:sz w:val="28"/>
          <w:szCs w:val="28"/>
        </w:rPr>
      </w:pPr>
      <w:r w:rsidRPr="00F73811">
        <w:rPr>
          <w:sz w:val="28"/>
          <w:szCs w:val="28"/>
        </w:rPr>
        <w:t>_____________   куб. м</w:t>
      </w:r>
    </w:p>
    <w:p w:rsidR="00E53C60" w:rsidRPr="00F73811" w:rsidRDefault="00E53C60" w:rsidP="00E53C60">
      <w:pPr>
        <w:spacing w:line="360" w:lineRule="auto"/>
        <w:jc w:val="both"/>
        <w:rPr>
          <w:sz w:val="28"/>
          <w:szCs w:val="28"/>
        </w:rPr>
      </w:pPr>
    </w:p>
    <w:p w:rsidR="00E53C60" w:rsidRPr="00F73811" w:rsidRDefault="00E53C60" w:rsidP="00E53C60">
      <w:pPr>
        <w:spacing w:line="360" w:lineRule="auto"/>
        <w:jc w:val="both"/>
        <w:rPr>
          <w:sz w:val="28"/>
          <w:szCs w:val="28"/>
        </w:rPr>
      </w:pPr>
      <w:r w:rsidRPr="00F73811">
        <w:rPr>
          <w:sz w:val="28"/>
          <w:szCs w:val="28"/>
        </w:rPr>
        <w:t>Приложение:</w:t>
      </w:r>
    </w:p>
    <w:p w:rsidR="00E53C60" w:rsidRPr="00F73811" w:rsidRDefault="00E53C60" w:rsidP="00E53C60">
      <w:pPr>
        <w:spacing w:line="360" w:lineRule="auto"/>
        <w:jc w:val="both"/>
        <w:rPr>
          <w:sz w:val="28"/>
          <w:szCs w:val="28"/>
        </w:rPr>
      </w:pPr>
      <w:r w:rsidRPr="00F73811">
        <w:rPr>
          <w:sz w:val="28"/>
          <w:szCs w:val="28"/>
        </w:rPr>
        <w:t>1. Копия паспорта.</w:t>
      </w:r>
    </w:p>
    <w:p w:rsidR="00A72104" w:rsidRPr="00F73811" w:rsidRDefault="00A72104" w:rsidP="00A72104">
      <w:pPr>
        <w:spacing w:line="360" w:lineRule="auto"/>
        <w:jc w:val="both"/>
        <w:rPr>
          <w:sz w:val="28"/>
          <w:szCs w:val="28"/>
        </w:rPr>
      </w:pPr>
      <w:r w:rsidRPr="00F73811">
        <w:rPr>
          <w:sz w:val="28"/>
          <w:szCs w:val="28"/>
        </w:rPr>
        <w:t>2. Правоустанавливающие документы на жилое помещение - свидетельство о праве собственности, либо выписка из ЕГРН, либо договор найма (в представленных документах должна быть информация о наличии печного отопления).</w:t>
      </w:r>
    </w:p>
    <w:p w:rsidR="00E53C60" w:rsidRPr="00F73811" w:rsidRDefault="00A72104" w:rsidP="00A72104">
      <w:pPr>
        <w:spacing w:line="360" w:lineRule="auto"/>
        <w:jc w:val="both"/>
        <w:rPr>
          <w:sz w:val="28"/>
          <w:szCs w:val="28"/>
        </w:rPr>
      </w:pPr>
      <w:r w:rsidRPr="00F73811">
        <w:rPr>
          <w:sz w:val="28"/>
          <w:szCs w:val="28"/>
        </w:rPr>
        <w:t>3. Документ, подтверждающий льготную категорию заявителя либо члена его семьи.</w:t>
      </w:r>
    </w:p>
    <w:p w:rsidR="00A72104" w:rsidRPr="00F73811" w:rsidRDefault="00A72104" w:rsidP="00A72104">
      <w:pPr>
        <w:spacing w:line="360" w:lineRule="auto"/>
        <w:jc w:val="both"/>
        <w:rPr>
          <w:sz w:val="28"/>
          <w:szCs w:val="28"/>
        </w:rPr>
      </w:pPr>
    </w:p>
    <w:p w:rsidR="00A72104" w:rsidRPr="00F73811" w:rsidRDefault="00A72104" w:rsidP="00A72104">
      <w:pPr>
        <w:spacing w:line="360" w:lineRule="auto"/>
        <w:jc w:val="both"/>
        <w:rPr>
          <w:sz w:val="28"/>
          <w:szCs w:val="28"/>
        </w:rPr>
      </w:pPr>
    </w:p>
    <w:p w:rsidR="00A72104" w:rsidRPr="00F73811" w:rsidRDefault="00A72104" w:rsidP="00A72104">
      <w:pPr>
        <w:spacing w:line="360" w:lineRule="auto"/>
        <w:jc w:val="both"/>
        <w:rPr>
          <w:sz w:val="28"/>
          <w:szCs w:val="28"/>
        </w:rPr>
      </w:pPr>
      <w:r w:rsidRPr="00F73811">
        <w:rPr>
          <w:sz w:val="28"/>
          <w:szCs w:val="28"/>
        </w:rPr>
        <w:t>« ____» ____________ 2025 год    ______________    _______________________</w:t>
      </w:r>
    </w:p>
    <w:p w:rsidR="00A72104" w:rsidRPr="00F73811" w:rsidRDefault="00A72104" w:rsidP="00A72104">
      <w:pPr>
        <w:spacing w:line="360" w:lineRule="auto"/>
        <w:jc w:val="both"/>
      </w:pPr>
      <w:r w:rsidRPr="00F73811">
        <w:t xml:space="preserve">                                                                                           (подпись)                                           (Ф.И.О.)</w:t>
      </w:r>
    </w:p>
    <w:p w:rsidR="00E53C60" w:rsidRPr="00F73811" w:rsidRDefault="00E53C60" w:rsidP="00E53C60">
      <w:pPr>
        <w:widowControl w:val="0"/>
        <w:autoSpaceDE w:val="0"/>
        <w:autoSpaceDN w:val="0"/>
        <w:adjustRightInd w:val="0"/>
        <w:spacing w:line="360" w:lineRule="auto"/>
        <w:ind w:left="5245" w:firstLine="13"/>
        <w:jc w:val="center"/>
        <w:rPr>
          <w:sz w:val="28"/>
          <w:szCs w:val="28"/>
          <w:u w:val="single"/>
        </w:rPr>
      </w:pPr>
    </w:p>
    <w:p w:rsidR="00E53C60" w:rsidRPr="00F73811" w:rsidRDefault="00E53C60" w:rsidP="00E53C60">
      <w:pPr>
        <w:widowControl w:val="0"/>
        <w:autoSpaceDE w:val="0"/>
        <w:autoSpaceDN w:val="0"/>
        <w:adjustRightInd w:val="0"/>
        <w:spacing w:line="360" w:lineRule="auto"/>
        <w:ind w:left="5245" w:firstLine="13"/>
        <w:jc w:val="center"/>
        <w:rPr>
          <w:sz w:val="28"/>
          <w:szCs w:val="28"/>
          <w:u w:val="single"/>
        </w:rPr>
      </w:pPr>
    </w:p>
    <w:p w:rsidR="00E53C60" w:rsidRPr="00F73811" w:rsidRDefault="00E53C60" w:rsidP="00E53C60">
      <w:pPr>
        <w:widowControl w:val="0"/>
        <w:autoSpaceDE w:val="0"/>
        <w:autoSpaceDN w:val="0"/>
        <w:adjustRightInd w:val="0"/>
        <w:ind w:left="5245" w:firstLine="13"/>
        <w:jc w:val="center"/>
        <w:rPr>
          <w:sz w:val="28"/>
          <w:szCs w:val="28"/>
          <w:u w:val="single"/>
        </w:rPr>
        <w:sectPr w:rsidR="00E53C60" w:rsidRPr="00F73811" w:rsidSect="00406FA6">
          <w:pgSz w:w="11906" w:h="16838"/>
          <w:pgMar w:top="1134" w:right="851" w:bottom="1134" w:left="1418" w:header="720" w:footer="720" w:gutter="0"/>
          <w:cols w:space="720"/>
        </w:sectPr>
      </w:pPr>
    </w:p>
    <w:p w:rsidR="00AE7D6A" w:rsidRPr="00F73811" w:rsidRDefault="00AE7D6A" w:rsidP="00C7202D">
      <w:pPr>
        <w:widowControl w:val="0"/>
        <w:autoSpaceDE w:val="0"/>
        <w:autoSpaceDN w:val="0"/>
        <w:adjustRightInd w:val="0"/>
        <w:ind w:left="8280" w:firstLine="360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lastRenderedPageBreak/>
        <w:t>Приложение 4</w:t>
      </w:r>
    </w:p>
    <w:p w:rsidR="00C7202D" w:rsidRPr="00F73811" w:rsidRDefault="00AE7D6A" w:rsidP="00C7202D">
      <w:pPr>
        <w:widowControl w:val="0"/>
        <w:autoSpaceDE w:val="0"/>
        <w:autoSpaceDN w:val="0"/>
        <w:adjustRightInd w:val="0"/>
        <w:ind w:left="8789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t xml:space="preserve">к Порядку предоставления субсидий поставщикам твердого топлива на возмещение </w:t>
      </w:r>
      <w:r w:rsidR="00EB0368" w:rsidRPr="00F73811">
        <w:rPr>
          <w:sz w:val="22"/>
          <w:szCs w:val="22"/>
        </w:rPr>
        <w:t>недополученных доходов</w:t>
      </w:r>
      <w:r w:rsidRPr="00F73811">
        <w:rPr>
          <w:sz w:val="22"/>
          <w:szCs w:val="22"/>
        </w:rPr>
        <w:t xml:space="preserve">, возникающих в результате государственного регулирования цен на твердое топливо, реализуемое гражданам, проживающим на территории </w:t>
      </w:r>
      <w:r w:rsidR="00DF4E21" w:rsidRPr="00F73811">
        <w:rPr>
          <w:sz w:val="22"/>
          <w:szCs w:val="22"/>
        </w:rPr>
        <w:t>округа</w:t>
      </w:r>
      <w:r w:rsidRPr="00F73811">
        <w:rPr>
          <w:sz w:val="22"/>
          <w:szCs w:val="22"/>
        </w:rPr>
        <w:t xml:space="preserve"> в домах с печным отоплением</w:t>
      </w:r>
      <w:r w:rsidR="00C7202D" w:rsidRPr="00F73811">
        <w:rPr>
          <w:sz w:val="22"/>
          <w:szCs w:val="22"/>
        </w:rPr>
        <w:t>,</w:t>
      </w:r>
      <w:r w:rsidR="00C7202D" w:rsidRPr="00F73811">
        <w:t xml:space="preserve"> </w:t>
      </w:r>
      <w:r w:rsidR="00C7202D" w:rsidRPr="00F73811">
        <w:rPr>
          <w:sz w:val="22"/>
          <w:szCs w:val="22"/>
        </w:rPr>
        <w:t>утвержденному постановлением администрации Ольгинского муниципального округа</w:t>
      </w:r>
    </w:p>
    <w:p w:rsidR="001F55B1" w:rsidRPr="00F73811" w:rsidRDefault="001F55B1" w:rsidP="001F55B1">
      <w:pPr>
        <w:jc w:val="center"/>
        <w:rPr>
          <w:sz w:val="22"/>
          <w:szCs w:val="22"/>
          <w:u w:val="single"/>
        </w:rPr>
      </w:pPr>
      <w:r w:rsidRPr="00F738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8D27BC">
        <w:rPr>
          <w:sz w:val="22"/>
          <w:szCs w:val="22"/>
          <w:u w:val="single"/>
        </w:rPr>
        <w:t xml:space="preserve">   от                  2025 г. № ___</w:t>
      </w:r>
    </w:p>
    <w:p w:rsidR="00AE7D6A" w:rsidRPr="00F73811" w:rsidRDefault="00AE7D6A" w:rsidP="00703256">
      <w:pPr>
        <w:pStyle w:val="unformattexttopleveltext"/>
        <w:spacing w:before="0" w:beforeAutospacing="0" w:after="0" w:afterAutospacing="0"/>
        <w:jc w:val="right"/>
        <w:rPr>
          <w:sz w:val="26"/>
          <w:szCs w:val="26"/>
        </w:rPr>
      </w:pPr>
    </w:p>
    <w:p w:rsidR="00AE7D6A" w:rsidRPr="00F73811" w:rsidRDefault="00AE7D6A" w:rsidP="00A27617">
      <w:pPr>
        <w:pStyle w:val="unformattexttoplevel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E7D6A" w:rsidRPr="00F73811" w:rsidRDefault="00AE7D6A" w:rsidP="00A27617">
      <w:pPr>
        <w:pStyle w:val="unformattexttoplevel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E7D6A" w:rsidRPr="00F73811" w:rsidRDefault="00AE7D6A" w:rsidP="00703256">
      <w:pPr>
        <w:widowControl w:val="0"/>
        <w:autoSpaceDE w:val="0"/>
        <w:autoSpaceDN w:val="0"/>
        <w:adjustRightInd w:val="0"/>
        <w:ind w:left="10081" w:hanging="16"/>
        <w:rPr>
          <w:sz w:val="22"/>
          <w:szCs w:val="22"/>
        </w:rPr>
      </w:pPr>
    </w:p>
    <w:p w:rsidR="00AE7D6A" w:rsidRPr="00F73811" w:rsidRDefault="00AE7D6A" w:rsidP="00A27617">
      <w:pPr>
        <w:jc w:val="center"/>
        <w:rPr>
          <w:b/>
          <w:sz w:val="26"/>
          <w:szCs w:val="26"/>
        </w:rPr>
      </w:pPr>
      <w:r w:rsidRPr="00F73811">
        <w:rPr>
          <w:b/>
          <w:sz w:val="26"/>
          <w:szCs w:val="26"/>
        </w:rPr>
        <w:t>Список-реестр граждан, получивших твердое топливо (дрова)</w:t>
      </w:r>
    </w:p>
    <w:p w:rsidR="00AE7D6A" w:rsidRPr="00F73811" w:rsidRDefault="00AE7D6A" w:rsidP="00A27617">
      <w:pPr>
        <w:jc w:val="center"/>
        <w:rPr>
          <w:sz w:val="26"/>
          <w:szCs w:val="26"/>
        </w:rPr>
      </w:pPr>
      <w:r w:rsidRPr="00F73811">
        <w:rPr>
          <w:sz w:val="26"/>
          <w:szCs w:val="26"/>
        </w:rPr>
        <w:t>от _</w:t>
      </w:r>
      <w:r w:rsidRPr="00F73811">
        <w:rPr>
          <w:sz w:val="24"/>
          <w:szCs w:val="24"/>
        </w:rPr>
        <w:t xml:space="preserve">_________________________________________________________________ </w:t>
      </w:r>
      <w:r w:rsidRPr="00F73811">
        <w:rPr>
          <w:sz w:val="24"/>
          <w:szCs w:val="24"/>
        </w:rPr>
        <w:br/>
      </w:r>
      <w:r w:rsidRPr="00F73811">
        <w:rPr>
          <w:sz w:val="22"/>
          <w:szCs w:val="22"/>
        </w:rPr>
        <w:t>(наименование организации – получателя субсидии)</w:t>
      </w:r>
      <w:r w:rsidRPr="00F73811">
        <w:rPr>
          <w:sz w:val="24"/>
          <w:szCs w:val="24"/>
        </w:rPr>
        <w:t xml:space="preserve"> </w:t>
      </w:r>
      <w:r w:rsidRPr="00F73811">
        <w:rPr>
          <w:sz w:val="24"/>
          <w:szCs w:val="24"/>
        </w:rPr>
        <w:br/>
      </w:r>
      <w:r w:rsidRPr="00F73811">
        <w:rPr>
          <w:sz w:val="26"/>
          <w:szCs w:val="26"/>
        </w:rPr>
        <w:t xml:space="preserve">за ________  квартал 20__ года </w:t>
      </w:r>
    </w:p>
    <w:p w:rsidR="00AE7D6A" w:rsidRPr="00F73811" w:rsidRDefault="00AE7D6A" w:rsidP="00A27617">
      <w:pPr>
        <w:jc w:val="center"/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554"/>
        <w:gridCol w:w="1057"/>
        <w:gridCol w:w="1596"/>
        <w:gridCol w:w="995"/>
        <w:gridCol w:w="1048"/>
        <w:gridCol w:w="1782"/>
        <w:gridCol w:w="1228"/>
        <w:gridCol w:w="1159"/>
        <w:gridCol w:w="1552"/>
        <w:gridCol w:w="1935"/>
      </w:tblGrid>
      <w:tr w:rsidR="00AE7D6A" w:rsidRPr="00F73811" w:rsidTr="00261ABF">
        <w:trPr>
          <w:trHeight w:val="1316"/>
        </w:trPr>
        <w:tc>
          <w:tcPr>
            <w:tcW w:w="695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№ п/п</w:t>
            </w:r>
          </w:p>
        </w:tc>
        <w:tc>
          <w:tcPr>
            <w:tcW w:w="1554" w:type="dxa"/>
          </w:tcPr>
          <w:p w:rsidR="00AE7D6A" w:rsidRPr="00F73811" w:rsidRDefault="00AE7D6A" w:rsidP="005C2965">
            <w:pPr>
              <w:spacing w:before="100" w:beforeAutospacing="1" w:after="100" w:afterAutospacing="1"/>
              <w:ind w:right="-4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Перечень домохозяйств (адрес)</w:t>
            </w:r>
          </w:p>
        </w:tc>
        <w:tc>
          <w:tcPr>
            <w:tcW w:w="1057" w:type="dxa"/>
          </w:tcPr>
          <w:p w:rsidR="00AE7D6A" w:rsidRPr="00F73811" w:rsidRDefault="00AE7D6A" w:rsidP="005C2965">
            <w:pPr>
              <w:spacing w:before="100" w:beforeAutospacing="1" w:after="100" w:afterAutospacing="1"/>
              <w:ind w:right="-86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Дата продажи</w:t>
            </w:r>
          </w:p>
        </w:tc>
        <w:tc>
          <w:tcPr>
            <w:tcW w:w="1596" w:type="dxa"/>
          </w:tcPr>
          <w:p w:rsidR="00AE7D6A" w:rsidRPr="00F73811" w:rsidRDefault="005C3A15" w:rsidP="00A72D3F">
            <w:pPr>
              <w:spacing w:before="100" w:beforeAutospacing="1" w:after="100" w:afterAutospacing="1"/>
              <w:ind w:right="-135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Об</w:t>
            </w:r>
            <w:r w:rsidR="00D8050C" w:rsidRPr="00F73811">
              <w:rPr>
                <w:sz w:val="24"/>
                <w:szCs w:val="24"/>
              </w:rPr>
              <w:t>щ</w:t>
            </w:r>
            <w:r w:rsidRPr="00F73811">
              <w:rPr>
                <w:sz w:val="24"/>
                <w:szCs w:val="24"/>
              </w:rPr>
              <w:t>ая</w:t>
            </w:r>
            <w:r w:rsidR="00AE7D6A" w:rsidRPr="00F73811">
              <w:rPr>
                <w:sz w:val="24"/>
                <w:szCs w:val="24"/>
              </w:rPr>
              <w:t xml:space="preserve"> площадь, м²</w:t>
            </w:r>
            <w:r w:rsidR="008930CC" w:rsidRPr="00F73811">
              <w:rPr>
                <w:sz w:val="24"/>
                <w:szCs w:val="24"/>
              </w:rPr>
              <w:t>(за исключением</w:t>
            </w:r>
            <w:r w:rsidR="00A72D3F" w:rsidRPr="00F73811">
              <w:rPr>
                <w:sz w:val="24"/>
                <w:szCs w:val="24"/>
              </w:rPr>
              <w:t xml:space="preserve"> холодной пристройки)</w:t>
            </w:r>
            <w:r w:rsidR="00AE7D6A" w:rsidRPr="00F73811">
              <w:rPr>
                <w:sz w:val="24"/>
                <w:szCs w:val="24"/>
              </w:rPr>
              <w:t>*</w:t>
            </w:r>
          </w:p>
        </w:tc>
        <w:tc>
          <w:tcPr>
            <w:tcW w:w="995" w:type="dxa"/>
          </w:tcPr>
          <w:p w:rsidR="00AE7D6A" w:rsidRPr="00F73811" w:rsidRDefault="00AE7D6A" w:rsidP="005C2965">
            <w:pPr>
              <w:spacing w:before="100" w:beforeAutospacing="1" w:after="100" w:afterAutospacing="1"/>
              <w:ind w:right="-102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Вид топлива</w:t>
            </w:r>
          </w:p>
        </w:tc>
        <w:tc>
          <w:tcPr>
            <w:tcW w:w="1048" w:type="dxa"/>
          </w:tcPr>
          <w:p w:rsidR="00AE7D6A" w:rsidRPr="00F73811" w:rsidRDefault="00AE7D6A" w:rsidP="005C2965">
            <w:pPr>
              <w:spacing w:before="100" w:beforeAutospacing="1" w:after="100" w:afterAutospacing="1"/>
              <w:ind w:right="-151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Объем топлива, м³**</w:t>
            </w:r>
          </w:p>
        </w:tc>
        <w:tc>
          <w:tcPr>
            <w:tcW w:w="1782" w:type="dxa"/>
          </w:tcPr>
          <w:p w:rsidR="00AE7D6A" w:rsidRPr="00F73811" w:rsidRDefault="00AE7D6A" w:rsidP="005C2965">
            <w:pPr>
              <w:spacing w:before="100" w:beforeAutospacing="1" w:after="100" w:afterAutospacing="1"/>
              <w:ind w:left="-65" w:right="-149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Предельная розничная цена по постановлению, руб.</w:t>
            </w:r>
          </w:p>
        </w:tc>
        <w:tc>
          <w:tcPr>
            <w:tcW w:w="1228" w:type="dxa"/>
          </w:tcPr>
          <w:p w:rsidR="00AE7D6A" w:rsidRPr="00F73811" w:rsidRDefault="00AE7D6A" w:rsidP="005C2965">
            <w:pPr>
              <w:spacing w:before="100" w:beforeAutospacing="1" w:after="100" w:afterAutospacing="1"/>
              <w:ind w:right="-153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 xml:space="preserve">Розничная цена, руб. </w:t>
            </w:r>
          </w:p>
        </w:tc>
        <w:tc>
          <w:tcPr>
            <w:tcW w:w="1159" w:type="dxa"/>
          </w:tcPr>
          <w:p w:rsidR="00AE7D6A" w:rsidRPr="00F73811" w:rsidRDefault="00AE7D6A" w:rsidP="005C2965">
            <w:pPr>
              <w:spacing w:before="100" w:beforeAutospacing="1" w:after="100" w:afterAutospacing="1"/>
              <w:ind w:right="-8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Субсидия в руб.</w:t>
            </w:r>
          </w:p>
        </w:tc>
        <w:tc>
          <w:tcPr>
            <w:tcW w:w="1552" w:type="dxa"/>
          </w:tcPr>
          <w:p w:rsidR="00AE7D6A" w:rsidRPr="00F73811" w:rsidRDefault="00AE7D6A" w:rsidP="001F04B9">
            <w:pPr>
              <w:spacing w:before="100" w:beforeAutospacing="1" w:after="100" w:afterAutospacing="1"/>
              <w:ind w:right="-39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Дата перечисления субсидии (организация, ИП)</w:t>
            </w:r>
          </w:p>
        </w:tc>
        <w:tc>
          <w:tcPr>
            <w:tcW w:w="1935" w:type="dxa"/>
          </w:tcPr>
          <w:p w:rsidR="008578C8" w:rsidRPr="00F73811" w:rsidRDefault="008578C8" w:rsidP="005C29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5C29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Ф.И.О., телефон</w:t>
            </w:r>
          </w:p>
        </w:tc>
      </w:tr>
      <w:tr w:rsidR="00AE7D6A" w:rsidRPr="00F73811" w:rsidTr="00261ABF">
        <w:trPr>
          <w:trHeight w:val="274"/>
        </w:trPr>
        <w:tc>
          <w:tcPr>
            <w:tcW w:w="695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E7D6A" w:rsidRPr="00F73811" w:rsidTr="00261ABF">
        <w:trPr>
          <w:trHeight w:val="260"/>
        </w:trPr>
        <w:tc>
          <w:tcPr>
            <w:tcW w:w="695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E7D6A" w:rsidRPr="00F73811" w:rsidTr="00261ABF">
        <w:trPr>
          <w:trHeight w:val="260"/>
        </w:trPr>
        <w:tc>
          <w:tcPr>
            <w:tcW w:w="5897" w:type="dxa"/>
            <w:gridSpan w:val="5"/>
          </w:tcPr>
          <w:p w:rsidR="00AE7D6A" w:rsidRPr="00F73811" w:rsidRDefault="00AE7D6A" w:rsidP="00253EC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738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8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E7D6A" w:rsidRPr="00F73811" w:rsidTr="00261ABF">
        <w:trPr>
          <w:trHeight w:val="260"/>
        </w:trPr>
        <w:tc>
          <w:tcPr>
            <w:tcW w:w="5897" w:type="dxa"/>
            <w:gridSpan w:val="5"/>
          </w:tcPr>
          <w:p w:rsidR="00AE7D6A" w:rsidRPr="00F73811" w:rsidRDefault="00AE7D6A" w:rsidP="00253EC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7381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48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AE7D6A" w:rsidRPr="00F73811" w:rsidRDefault="00AE7D6A" w:rsidP="00253E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AE7D6A" w:rsidRPr="00F73811" w:rsidRDefault="00AE7D6A" w:rsidP="00A27617">
      <w:pPr>
        <w:jc w:val="both"/>
        <w:rPr>
          <w:sz w:val="22"/>
          <w:szCs w:val="22"/>
        </w:rPr>
      </w:pPr>
      <w:r w:rsidRPr="00F73811">
        <w:rPr>
          <w:sz w:val="22"/>
          <w:szCs w:val="22"/>
        </w:rPr>
        <w:t>(*) – указать общую площадь</w:t>
      </w:r>
      <w:r w:rsidR="00A72D3F" w:rsidRPr="00F73811">
        <w:rPr>
          <w:sz w:val="22"/>
          <w:szCs w:val="22"/>
        </w:rPr>
        <w:t xml:space="preserve"> (за исключением холодной пристройки)</w:t>
      </w:r>
    </w:p>
    <w:p w:rsidR="00AE7D6A" w:rsidRPr="00F73811" w:rsidRDefault="00AE7D6A" w:rsidP="00A27617">
      <w:pPr>
        <w:jc w:val="both"/>
        <w:rPr>
          <w:sz w:val="22"/>
          <w:szCs w:val="22"/>
        </w:rPr>
      </w:pPr>
      <w:r w:rsidRPr="00F73811">
        <w:rPr>
          <w:sz w:val="22"/>
          <w:szCs w:val="22"/>
        </w:rPr>
        <w:t>(**) – объем реализованного топлива твердого (дров) указывается со степенью точности: два знака после запятой.</w:t>
      </w:r>
    </w:p>
    <w:p w:rsidR="00AE7D6A" w:rsidRPr="00F73811" w:rsidRDefault="00AE7D6A" w:rsidP="00A27617">
      <w:pPr>
        <w:jc w:val="both"/>
        <w:rPr>
          <w:sz w:val="24"/>
          <w:szCs w:val="24"/>
        </w:rPr>
      </w:pPr>
      <w:r w:rsidRPr="00F73811">
        <w:rPr>
          <w:sz w:val="26"/>
          <w:szCs w:val="26"/>
        </w:rPr>
        <w:br/>
      </w:r>
      <w:r w:rsidRPr="00F73811">
        <w:rPr>
          <w:sz w:val="24"/>
          <w:szCs w:val="24"/>
        </w:rPr>
        <w:t>Руководитель организации     ______________                                 ____________________</w:t>
      </w:r>
    </w:p>
    <w:p w:rsidR="00AE7D6A" w:rsidRPr="00F73811" w:rsidRDefault="00AE7D6A" w:rsidP="00A27617">
      <w:pPr>
        <w:jc w:val="both"/>
        <w:rPr>
          <w:sz w:val="24"/>
          <w:szCs w:val="24"/>
        </w:rPr>
      </w:pPr>
      <w:r w:rsidRPr="00F73811">
        <w:rPr>
          <w:sz w:val="24"/>
          <w:szCs w:val="24"/>
        </w:rPr>
        <w:t xml:space="preserve">                                        М.П.               подпись                                                            Ф.И.О.</w:t>
      </w:r>
    </w:p>
    <w:p w:rsidR="007F0DB0" w:rsidRPr="00F73811" w:rsidRDefault="007F0DB0">
      <w:pPr>
        <w:tabs>
          <w:tab w:val="left" w:pos="4125"/>
        </w:tabs>
        <w:rPr>
          <w:sz w:val="26"/>
          <w:szCs w:val="26"/>
        </w:rPr>
      </w:pPr>
    </w:p>
    <w:p w:rsidR="00A72104" w:rsidRPr="00F73811" w:rsidRDefault="00A72104" w:rsidP="00A72104">
      <w:pPr>
        <w:widowControl w:val="0"/>
        <w:autoSpaceDE w:val="0"/>
        <w:autoSpaceDN w:val="0"/>
        <w:adjustRightInd w:val="0"/>
        <w:ind w:left="8280" w:firstLine="360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lastRenderedPageBreak/>
        <w:t>Приложение 6</w:t>
      </w:r>
    </w:p>
    <w:p w:rsidR="00A72104" w:rsidRPr="00F73811" w:rsidRDefault="00A72104" w:rsidP="00A72104">
      <w:pPr>
        <w:widowControl w:val="0"/>
        <w:autoSpaceDE w:val="0"/>
        <w:autoSpaceDN w:val="0"/>
        <w:adjustRightInd w:val="0"/>
        <w:ind w:left="8789"/>
        <w:jc w:val="center"/>
        <w:rPr>
          <w:sz w:val="22"/>
          <w:szCs w:val="22"/>
        </w:rPr>
      </w:pPr>
      <w:r w:rsidRPr="00F73811">
        <w:rPr>
          <w:sz w:val="22"/>
          <w:szCs w:val="22"/>
        </w:rPr>
        <w:t>к Порядку предоставления субсидий поставщикам твердого топлива на возмещение недополученных доходов, возникающих в результате государственного регулирования цен на твердое топливо, реализуемое гражданам, проживающим на территории округа в домах с печным отоплением,</w:t>
      </w:r>
      <w:r w:rsidRPr="00F73811">
        <w:t xml:space="preserve"> </w:t>
      </w:r>
      <w:r w:rsidRPr="00F73811">
        <w:rPr>
          <w:sz w:val="22"/>
          <w:szCs w:val="22"/>
        </w:rPr>
        <w:t>утвержденному постановлением администрации Ольгинского муниципального округа</w:t>
      </w:r>
    </w:p>
    <w:p w:rsidR="00D00A99" w:rsidRPr="00F73811" w:rsidRDefault="00A72104" w:rsidP="00D00A99">
      <w:pPr>
        <w:widowControl w:val="0"/>
        <w:autoSpaceDE w:val="0"/>
        <w:autoSpaceDN w:val="0"/>
        <w:adjustRightInd w:val="0"/>
        <w:ind w:left="5400"/>
        <w:jc w:val="center"/>
        <w:rPr>
          <w:sz w:val="22"/>
          <w:szCs w:val="22"/>
          <w:u w:val="single"/>
        </w:rPr>
      </w:pPr>
      <w:r w:rsidRPr="00F73811">
        <w:rPr>
          <w:sz w:val="22"/>
          <w:szCs w:val="22"/>
        </w:rPr>
        <w:t xml:space="preserve">                                                                   </w:t>
      </w:r>
      <w:r w:rsidR="00D00A99">
        <w:rPr>
          <w:sz w:val="22"/>
          <w:szCs w:val="22"/>
          <w:u w:val="single"/>
        </w:rPr>
        <w:t xml:space="preserve">от                         2025 г. № </w:t>
      </w:r>
    </w:p>
    <w:p w:rsidR="00A72104" w:rsidRPr="00F73811" w:rsidRDefault="00A72104" w:rsidP="00D00A99">
      <w:pPr>
        <w:jc w:val="center"/>
        <w:rPr>
          <w:sz w:val="26"/>
          <w:szCs w:val="26"/>
        </w:rPr>
      </w:pPr>
    </w:p>
    <w:p w:rsidR="00A72104" w:rsidRPr="00F73811" w:rsidRDefault="00A72104" w:rsidP="00A72104">
      <w:pPr>
        <w:pStyle w:val="unformattexttoplevel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72104" w:rsidRPr="00F73811" w:rsidRDefault="00A72104" w:rsidP="00A72104">
      <w:pPr>
        <w:pStyle w:val="unformattexttoplevel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72104" w:rsidRPr="00F73811" w:rsidRDefault="00A72104" w:rsidP="00A72104">
      <w:pPr>
        <w:widowControl w:val="0"/>
        <w:autoSpaceDE w:val="0"/>
        <w:autoSpaceDN w:val="0"/>
        <w:adjustRightInd w:val="0"/>
        <w:ind w:left="10081" w:hanging="16"/>
        <w:rPr>
          <w:sz w:val="22"/>
          <w:szCs w:val="22"/>
        </w:rPr>
      </w:pPr>
    </w:p>
    <w:p w:rsidR="00657F8D" w:rsidRPr="00F73811" w:rsidRDefault="00A72104" w:rsidP="00657F8D">
      <w:pPr>
        <w:spacing w:line="360" w:lineRule="auto"/>
        <w:jc w:val="center"/>
        <w:rPr>
          <w:b/>
          <w:sz w:val="28"/>
          <w:szCs w:val="28"/>
        </w:rPr>
      </w:pPr>
      <w:r w:rsidRPr="00F73811">
        <w:rPr>
          <w:b/>
          <w:sz w:val="28"/>
          <w:szCs w:val="28"/>
        </w:rPr>
        <w:t>Список-реестр граждан, по</w:t>
      </w:r>
      <w:r w:rsidR="00657F8D" w:rsidRPr="00F73811">
        <w:rPr>
          <w:b/>
          <w:sz w:val="28"/>
          <w:szCs w:val="28"/>
        </w:rPr>
        <w:t>давших заявление о предоставлении твердого топлива (дров)</w:t>
      </w:r>
    </w:p>
    <w:p w:rsidR="00657F8D" w:rsidRPr="00F73811" w:rsidRDefault="00657F8D" w:rsidP="00657F8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198"/>
        <w:gridCol w:w="1209"/>
        <w:gridCol w:w="1074"/>
        <w:gridCol w:w="657"/>
        <w:gridCol w:w="1417"/>
        <w:gridCol w:w="1134"/>
        <w:gridCol w:w="1134"/>
        <w:gridCol w:w="1134"/>
        <w:gridCol w:w="1843"/>
        <w:gridCol w:w="1701"/>
        <w:gridCol w:w="1737"/>
      </w:tblGrid>
      <w:tr w:rsidR="00C04E3A" w:rsidRPr="008C1EA7" w:rsidTr="00C04E3A">
        <w:trPr>
          <w:trHeight w:val="2186"/>
        </w:trPr>
        <w:tc>
          <w:tcPr>
            <w:tcW w:w="682" w:type="dxa"/>
          </w:tcPr>
          <w:p w:rsidR="008578C8" w:rsidRPr="00F73811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№ п/п</w:t>
            </w:r>
          </w:p>
        </w:tc>
        <w:tc>
          <w:tcPr>
            <w:tcW w:w="1198" w:type="dxa"/>
          </w:tcPr>
          <w:p w:rsidR="008578C8" w:rsidRPr="00F73811" w:rsidRDefault="008578C8" w:rsidP="00C30214">
            <w:pPr>
              <w:spacing w:before="100" w:beforeAutospacing="1" w:after="100" w:afterAutospacing="1"/>
              <w:ind w:right="-47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ind w:right="-4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Дата поступления заявления</w:t>
            </w:r>
          </w:p>
          <w:p w:rsidR="008578C8" w:rsidRPr="00F73811" w:rsidRDefault="008578C8" w:rsidP="00C30214">
            <w:pPr>
              <w:spacing w:before="100" w:beforeAutospacing="1" w:after="100" w:afterAutospacing="1"/>
              <w:ind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8578C8" w:rsidRPr="00F73811" w:rsidRDefault="008578C8" w:rsidP="00C30214">
            <w:pPr>
              <w:spacing w:before="100" w:beforeAutospacing="1" w:after="100" w:afterAutospacing="1"/>
              <w:ind w:right="-47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ind w:right="-4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№ заявки</w:t>
            </w:r>
          </w:p>
        </w:tc>
        <w:tc>
          <w:tcPr>
            <w:tcW w:w="1731" w:type="dxa"/>
            <w:gridSpan w:val="2"/>
          </w:tcPr>
          <w:p w:rsidR="008578C8" w:rsidRPr="00F73811" w:rsidRDefault="008578C8" w:rsidP="00C30214">
            <w:pPr>
              <w:spacing w:before="100" w:beforeAutospacing="1" w:after="100" w:afterAutospacing="1"/>
              <w:ind w:right="-47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ind w:right="-4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:rsidR="008578C8" w:rsidRPr="00F73811" w:rsidRDefault="008578C8" w:rsidP="00C30214">
            <w:pPr>
              <w:spacing w:before="100" w:beforeAutospacing="1" w:after="100" w:afterAutospacing="1"/>
              <w:ind w:right="-86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ind w:right="-86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8578C8" w:rsidRPr="00F73811" w:rsidRDefault="008578C8" w:rsidP="00C30214">
            <w:pPr>
              <w:spacing w:before="100" w:beforeAutospacing="1" w:after="100" w:afterAutospacing="1"/>
              <w:ind w:right="-135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ind w:right="-135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Общая площадь, м²</w:t>
            </w:r>
          </w:p>
        </w:tc>
        <w:tc>
          <w:tcPr>
            <w:tcW w:w="1134" w:type="dxa"/>
          </w:tcPr>
          <w:p w:rsidR="008578C8" w:rsidRPr="00F73811" w:rsidRDefault="008578C8" w:rsidP="00C30214">
            <w:pPr>
              <w:spacing w:before="100" w:beforeAutospacing="1" w:after="100" w:afterAutospacing="1"/>
              <w:ind w:right="-102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ind w:right="-102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Вид топлива</w:t>
            </w:r>
          </w:p>
        </w:tc>
        <w:tc>
          <w:tcPr>
            <w:tcW w:w="1134" w:type="dxa"/>
          </w:tcPr>
          <w:p w:rsidR="008578C8" w:rsidRPr="00F73811" w:rsidRDefault="008578C8" w:rsidP="00C30214">
            <w:pPr>
              <w:spacing w:before="100" w:beforeAutospacing="1" w:after="100" w:afterAutospacing="1"/>
              <w:ind w:right="-151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ind w:right="-151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Объем топлива, м³</w:t>
            </w:r>
          </w:p>
        </w:tc>
        <w:tc>
          <w:tcPr>
            <w:tcW w:w="1843" w:type="dxa"/>
          </w:tcPr>
          <w:p w:rsidR="008578C8" w:rsidRPr="00F73811" w:rsidRDefault="008578C8" w:rsidP="00C30214">
            <w:pPr>
              <w:spacing w:before="100" w:beforeAutospacing="1" w:after="100" w:afterAutospacing="1"/>
              <w:ind w:right="-39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ind w:right="-39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Льготная категория</w:t>
            </w:r>
          </w:p>
        </w:tc>
        <w:tc>
          <w:tcPr>
            <w:tcW w:w="1701" w:type="dxa"/>
          </w:tcPr>
          <w:p w:rsidR="008578C8" w:rsidRPr="00F73811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578C8" w:rsidRPr="00F73811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Телефон</w:t>
            </w:r>
          </w:p>
        </w:tc>
        <w:tc>
          <w:tcPr>
            <w:tcW w:w="1737" w:type="dxa"/>
          </w:tcPr>
          <w:p w:rsidR="008578C8" w:rsidRPr="00F73811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578C8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Примечание</w:t>
            </w:r>
          </w:p>
        </w:tc>
      </w:tr>
      <w:tr w:rsidR="00C04E3A" w:rsidRPr="008C1EA7" w:rsidTr="00C04E3A">
        <w:trPr>
          <w:trHeight w:val="237"/>
        </w:trPr>
        <w:tc>
          <w:tcPr>
            <w:tcW w:w="682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C04E3A" w:rsidRPr="008C1EA7" w:rsidTr="00C04E3A">
        <w:trPr>
          <w:trHeight w:val="250"/>
        </w:trPr>
        <w:tc>
          <w:tcPr>
            <w:tcW w:w="682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8578C8" w:rsidRPr="008C1EA7" w:rsidRDefault="008578C8" w:rsidP="00C302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A72104" w:rsidRDefault="00A72104" w:rsidP="00A72104">
      <w:pPr>
        <w:jc w:val="center"/>
        <w:rPr>
          <w:b/>
          <w:sz w:val="28"/>
          <w:szCs w:val="28"/>
        </w:rPr>
      </w:pPr>
    </w:p>
    <w:p w:rsidR="00FB2597" w:rsidRPr="00657F8D" w:rsidRDefault="00FB2597" w:rsidP="008D27BC">
      <w:pPr>
        <w:pStyle w:val="unformattexttopleveltext"/>
        <w:spacing w:before="0" w:beforeAutospacing="0" w:after="0" w:afterAutospacing="0"/>
        <w:ind w:left="4678"/>
        <w:jc w:val="center"/>
        <w:rPr>
          <w:b/>
          <w:sz w:val="28"/>
          <w:szCs w:val="28"/>
        </w:rPr>
      </w:pPr>
    </w:p>
    <w:sectPr w:rsidR="00FB2597" w:rsidRPr="00657F8D" w:rsidSect="00406FA6">
      <w:pgSz w:w="16838" w:h="11906" w:orient="landscape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5E" w:rsidRDefault="002C2E5E" w:rsidP="00610863">
      <w:r>
        <w:separator/>
      </w:r>
    </w:p>
  </w:endnote>
  <w:endnote w:type="continuationSeparator" w:id="0">
    <w:p w:rsidR="002C2E5E" w:rsidRDefault="002C2E5E" w:rsidP="006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85" w:rsidRDefault="00885E8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C45AB">
      <w:rPr>
        <w:noProof/>
      </w:rPr>
      <w:t>1</w:t>
    </w:r>
    <w:r>
      <w:fldChar w:fldCharType="end"/>
    </w:r>
  </w:p>
  <w:p w:rsidR="00885E85" w:rsidRDefault="00885E8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5E" w:rsidRDefault="002C2E5E" w:rsidP="00610863">
      <w:r>
        <w:separator/>
      </w:r>
    </w:p>
  </w:footnote>
  <w:footnote w:type="continuationSeparator" w:id="0">
    <w:p w:rsidR="002C2E5E" w:rsidRDefault="002C2E5E" w:rsidP="0061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0C3"/>
    <w:multiLevelType w:val="hybridMultilevel"/>
    <w:tmpl w:val="3EB29A04"/>
    <w:lvl w:ilvl="0" w:tplc="754AF29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1C5652F"/>
    <w:multiLevelType w:val="hybridMultilevel"/>
    <w:tmpl w:val="2C087FF0"/>
    <w:lvl w:ilvl="0" w:tplc="55AE48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185363AD"/>
    <w:multiLevelType w:val="hybridMultilevel"/>
    <w:tmpl w:val="EF7C2D2E"/>
    <w:lvl w:ilvl="0" w:tplc="CDDAC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1E63C0"/>
    <w:multiLevelType w:val="hybridMultilevel"/>
    <w:tmpl w:val="C6AC4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8F0E05"/>
    <w:multiLevelType w:val="hybridMultilevel"/>
    <w:tmpl w:val="31FA9D5E"/>
    <w:lvl w:ilvl="0" w:tplc="87903922">
      <w:start w:val="3"/>
      <w:numFmt w:val="decimal"/>
      <w:lvlText w:val="%1."/>
      <w:lvlJc w:val="left"/>
      <w:pPr>
        <w:tabs>
          <w:tab w:val="num" w:pos="1590"/>
        </w:tabs>
        <w:ind w:left="159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5" w15:restartNumberingAfterBreak="0">
    <w:nsid w:val="3D78737F"/>
    <w:multiLevelType w:val="hybridMultilevel"/>
    <w:tmpl w:val="666A47EE"/>
    <w:lvl w:ilvl="0" w:tplc="2F32E23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FC77636"/>
    <w:multiLevelType w:val="singleLevel"/>
    <w:tmpl w:val="69B47E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43B43A3"/>
    <w:multiLevelType w:val="singleLevel"/>
    <w:tmpl w:val="1304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44E30986"/>
    <w:multiLevelType w:val="multilevel"/>
    <w:tmpl w:val="3E129F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7456304"/>
    <w:multiLevelType w:val="hybridMultilevel"/>
    <w:tmpl w:val="F19C904A"/>
    <w:lvl w:ilvl="0" w:tplc="DCF06F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 w15:restartNumberingAfterBreak="0">
    <w:nsid w:val="478917A5"/>
    <w:multiLevelType w:val="singleLevel"/>
    <w:tmpl w:val="69B47E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AAB359A"/>
    <w:multiLevelType w:val="hybridMultilevel"/>
    <w:tmpl w:val="F310424E"/>
    <w:lvl w:ilvl="0" w:tplc="74FA32AA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C0D609D"/>
    <w:multiLevelType w:val="hybridMultilevel"/>
    <w:tmpl w:val="D038A2D0"/>
    <w:lvl w:ilvl="0" w:tplc="E2186E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272216"/>
    <w:multiLevelType w:val="hybridMultilevel"/>
    <w:tmpl w:val="EF7C2D2E"/>
    <w:lvl w:ilvl="0" w:tplc="CDDAC5F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4" w15:restartNumberingAfterBreak="0">
    <w:nsid w:val="4E5F66EC"/>
    <w:multiLevelType w:val="hybridMultilevel"/>
    <w:tmpl w:val="F1225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DF4A9C"/>
    <w:multiLevelType w:val="hybridMultilevel"/>
    <w:tmpl w:val="4470E6B8"/>
    <w:lvl w:ilvl="0" w:tplc="9228749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2AC5746"/>
    <w:multiLevelType w:val="multilevel"/>
    <w:tmpl w:val="AC84C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41C08E5"/>
    <w:multiLevelType w:val="multilevel"/>
    <w:tmpl w:val="BE009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54447171"/>
    <w:multiLevelType w:val="hybridMultilevel"/>
    <w:tmpl w:val="0FACB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9E1DA2"/>
    <w:multiLevelType w:val="hybridMultilevel"/>
    <w:tmpl w:val="C3FC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977AE2"/>
    <w:multiLevelType w:val="hybridMultilevel"/>
    <w:tmpl w:val="AFEC8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893E0D"/>
    <w:multiLevelType w:val="hybridMultilevel"/>
    <w:tmpl w:val="2E526C4E"/>
    <w:lvl w:ilvl="0" w:tplc="40684F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72DC2B6A"/>
    <w:multiLevelType w:val="singleLevel"/>
    <w:tmpl w:val="69B47E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97F4A9A"/>
    <w:multiLevelType w:val="hybridMultilevel"/>
    <w:tmpl w:val="37B209A2"/>
    <w:lvl w:ilvl="0" w:tplc="A11050B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4" w15:restartNumberingAfterBreak="0">
    <w:nsid w:val="7E3A5DAD"/>
    <w:multiLevelType w:val="hybridMultilevel"/>
    <w:tmpl w:val="869A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A899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0"/>
  </w:num>
  <w:num w:numId="9">
    <w:abstractNumId w:val="24"/>
  </w:num>
  <w:num w:numId="10">
    <w:abstractNumId w:val="14"/>
  </w:num>
  <w:num w:numId="11">
    <w:abstractNumId w:val="12"/>
  </w:num>
  <w:num w:numId="12">
    <w:abstractNumId w:val="3"/>
  </w:num>
  <w:num w:numId="13">
    <w:abstractNumId w:val="2"/>
  </w:num>
  <w:num w:numId="14">
    <w:abstractNumId w:val="23"/>
  </w:num>
  <w:num w:numId="15">
    <w:abstractNumId w:val="13"/>
  </w:num>
  <w:num w:numId="16">
    <w:abstractNumId w:val="6"/>
  </w:num>
  <w:num w:numId="17">
    <w:abstractNumId w:val="10"/>
  </w:num>
  <w:num w:numId="18">
    <w:abstractNumId w:val="22"/>
  </w:num>
  <w:num w:numId="19">
    <w:abstractNumId w:val="5"/>
  </w:num>
  <w:num w:numId="20">
    <w:abstractNumId w:val="21"/>
  </w:num>
  <w:num w:numId="21">
    <w:abstractNumId w:val="16"/>
  </w:num>
  <w:num w:numId="22">
    <w:abstractNumId w:val="15"/>
  </w:num>
  <w:num w:numId="23">
    <w:abstractNumId w:val="8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479"/>
    <w:rsid w:val="00014135"/>
    <w:rsid w:val="00035F5E"/>
    <w:rsid w:val="00040EA5"/>
    <w:rsid w:val="00042062"/>
    <w:rsid w:val="00061B45"/>
    <w:rsid w:val="00064AE9"/>
    <w:rsid w:val="000661C5"/>
    <w:rsid w:val="000804F7"/>
    <w:rsid w:val="00094ECC"/>
    <w:rsid w:val="00097865"/>
    <w:rsid w:val="000A06BC"/>
    <w:rsid w:val="000A1A9D"/>
    <w:rsid w:val="000B4384"/>
    <w:rsid w:val="000C5F29"/>
    <w:rsid w:val="000C7B10"/>
    <w:rsid w:val="000D6754"/>
    <w:rsid w:val="000E27EB"/>
    <w:rsid w:val="000E7311"/>
    <w:rsid w:val="000F5E11"/>
    <w:rsid w:val="000F74C8"/>
    <w:rsid w:val="00103DC7"/>
    <w:rsid w:val="00106789"/>
    <w:rsid w:val="00106ACB"/>
    <w:rsid w:val="00110193"/>
    <w:rsid w:val="001107C5"/>
    <w:rsid w:val="00111F60"/>
    <w:rsid w:val="00113308"/>
    <w:rsid w:val="00122274"/>
    <w:rsid w:val="00124094"/>
    <w:rsid w:val="001329E7"/>
    <w:rsid w:val="00133773"/>
    <w:rsid w:val="0013551D"/>
    <w:rsid w:val="00156CE6"/>
    <w:rsid w:val="001642E6"/>
    <w:rsid w:val="00180F57"/>
    <w:rsid w:val="00184690"/>
    <w:rsid w:val="0018745A"/>
    <w:rsid w:val="00194997"/>
    <w:rsid w:val="00195DD9"/>
    <w:rsid w:val="001A7B34"/>
    <w:rsid w:val="001B29BA"/>
    <w:rsid w:val="001C3020"/>
    <w:rsid w:val="001C7A59"/>
    <w:rsid w:val="001D0529"/>
    <w:rsid w:val="001D1837"/>
    <w:rsid w:val="001D3AC8"/>
    <w:rsid w:val="001E3184"/>
    <w:rsid w:val="001E345F"/>
    <w:rsid w:val="001E5E9B"/>
    <w:rsid w:val="001F04B9"/>
    <w:rsid w:val="001F3AA0"/>
    <w:rsid w:val="001F421E"/>
    <w:rsid w:val="001F464E"/>
    <w:rsid w:val="001F55B1"/>
    <w:rsid w:val="001F785D"/>
    <w:rsid w:val="002242ED"/>
    <w:rsid w:val="00225978"/>
    <w:rsid w:val="002261D6"/>
    <w:rsid w:val="002400A1"/>
    <w:rsid w:val="00246D77"/>
    <w:rsid w:val="0025016E"/>
    <w:rsid w:val="00252FEC"/>
    <w:rsid w:val="00253EC6"/>
    <w:rsid w:val="00260C95"/>
    <w:rsid w:val="00261497"/>
    <w:rsid w:val="00261ABF"/>
    <w:rsid w:val="0026788F"/>
    <w:rsid w:val="00267FCB"/>
    <w:rsid w:val="00274382"/>
    <w:rsid w:val="00275442"/>
    <w:rsid w:val="002815F2"/>
    <w:rsid w:val="00284CF2"/>
    <w:rsid w:val="00285DE8"/>
    <w:rsid w:val="00287A9F"/>
    <w:rsid w:val="00290CE6"/>
    <w:rsid w:val="00291346"/>
    <w:rsid w:val="00291AD6"/>
    <w:rsid w:val="002B0B25"/>
    <w:rsid w:val="002B1847"/>
    <w:rsid w:val="002B6512"/>
    <w:rsid w:val="002C2E5E"/>
    <w:rsid w:val="002E2207"/>
    <w:rsid w:val="002E33ED"/>
    <w:rsid w:val="002E55B3"/>
    <w:rsid w:val="002E66A9"/>
    <w:rsid w:val="002F279C"/>
    <w:rsid w:val="00301185"/>
    <w:rsid w:val="00303AD2"/>
    <w:rsid w:val="00304558"/>
    <w:rsid w:val="00304866"/>
    <w:rsid w:val="00312BBA"/>
    <w:rsid w:val="003140BE"/>
    <w:rsid w:val="003156ED"/>
    <w:rsid w:val="0031733A"/>
    <w:rsid w:val="0033245E"/>
    <w:rsid w:val="00332BC8"/>
    <w:rsid w:val="00344D18"/>
    <w:rsid w:val="00346572"/>
    <w:rsid w:val="00361822"/>
    <w:rsid w:val="00362785"/>
    <w:rsid w:val="00363D2B"/>
    <w:rsid w:val="00370E18"/>
    <w:rsid w:val="00381F9C"/>
    <w:rsid w:val="003944D3"/>
    <w:rsid w:val="003A0482"/>
    <w:rsid w:val="003A4357"/>
    <w:rsid w:val="003B01F4"/>
    <w:rsid w:val="003B241D"/>
    <w:rsid w:val="003B6118"/>
    <w:rsid w:val="003C08AF"/>
    <w:rsid w:val="003C1D2F"/>
    <w:rsid w:val="003C6260"/>
    <w:rsid w:val="003D6D9D"/>
    <w:rsid w:val="003E0FB2"/>
    <w:rsid w:val="003E32EC"/>
    <w:rsid w:val="003E561A"/>
    <w:rsid w:val="003E7D55"/>
    <w:rsid w:val="003F42F3"/>
    <w:rsid w:val="003F496C"/>
    <w:rsid w:val="003F5161"/>
    <w:rsid w:val="003F5B7B"/>
    <w:rsid w:val="003F610C"/>
    <w:rsid w:val="00406FA6"/>
    <w:rsid w:val="00414CE5"/>
    <w:rsid w:val="00417C25"/>
    <w:rsid w:val="00422232"/>
    <w:rsid w:val="004225F2"/>
    <w:rsid w:val="00423ED3"/>
    <w:rsid w:val="00427E4D"/>
    <w:rsid w:val="00433947"/>
    <w:rsid w:val="00434094"/>
    <w:rsid w:val="004344FC"/>
    <w:rsid w:val="00442EF5"/>
    <w:rsid w:val="004437AC"/>
    <w:rsid w:val="00444DED"/>
    <w:rsid w:val="0044519F"/>
    <w:rsid w:val="00446650"/>
    <w:rsid w:val="00447B5E"/>
    <w:rsid w:val="00451EC5"/>
    <w:rsid w:val="004548B8"/>
    <w:rsid w:val="0045662D"/>
    <w:rsid w:val="00460982"/>
    <w:rsid w:val="00460A6D"/>
    <w:rsid w:val="00460AF0"/>
    <w:rsid w:val="00461EAB"/>
    <w:rsid w:val="0046493E"/>
    <w:rsid w:val="00464B57"/>
    <w:rsid w:val="00465779"/>
    <w:rsid w:val="004668D3"/>
    <w:rsid w:val="00470379"/>
    <w:rsid w:val="00470F5B"/>
    <w:rsid w:val="0048207D"/>
    <w:rsid w:val="0048334A"/>
    <w:rsid w:val="004850CE"/>
    <w:rsid w:val="00487860"/>
    <w:rsid w:val="0049025C"/>
    <w:rsid w:val="004926B5"/>
    <w:rsid w:val="004A3340"/>
    <w:rsid w:val="004A6DB4"/>
    <w:rsid w:val="004B00F9"/>
    <w:rsid w:val="004B76C2"/>
    <w:rsid w:val="004C45AB"/>
    <w:rsid w:val="004D0341"/>
    <w:rsid w:val="004D4FA0"/>
    <w:rsid w:val="004D6CDD"/>
    <w:rsid w:val="004E3344"/>
    <w:rsid w:val="004E3E77"/>
    <w:rsid w:val="0051050E"/>
    <w:rsid w:val="00511D57"/>
    <w:rsid w:val="00512E8E"/>
    <w:rsid w:val="0051615C"/>
    <w:rsid w:val="00516AD0"/>
    <w:rsid w:val="00531FDB"/>
    <w:rsid w:val="00533CFE"/>
    <w:rsid w:val="00544302"/>
    <w:rsid w:val="00550F7B"/>
    <w:rsid w:val="00551D23"/>
    <w:rsid w:val="005545AE"/>
    <w:rsid w:val="00561466"/>
    <w:rsid w:val="00562D60"/>
    <w:rsid w:val="00565E6F"/>
    <w:rsid w:val="00566C35"/>
    <w:rsid w:val="00572988"/>
    <w:rsid w:val="005A037D"/>
    <w:rsid w:val="005A5698"/>
    <w:rsid w:val="005A5708"/>
    <w:rsid w:val="005A6E43"/>
    <w:rsid w:val="005B2424"/>
    <w:rsid w:val="005B2FFC"/>
    <w:rsid w:val="005B76CC"/>
    <w:rsid w:val="005C118B"/>
    <w:rsid w:val="005C2965"/>
    <w:rsid w:val="005C3A15"/>
    <w:rsid w:val="005C456B"/>
    <w:rsid w:val="005D09A7"/>
    <w:rsid w:val="005D2D92"/>
    <w:rsid w:val="005E4B42"/>
    <w:rsid w:val="005F0DC1"/>
    <w:rsid w:val="006037CB"/>
    <w:rsid w:val="00607B9F"/>
    <w:rsid w:val="00610863"/>
    <w:rsid w:val="006114B8"/>
    <w:rsid w:val="006160DF"/>
    <w:rsid w:val="00616636"/>
    <w:rsid w:val="00620952"/>
    <w:rsid w:val="00626CE3"/>
    <w:rsid w:val="00630AF9"/>
    <w:rsid w:val="00630E7F"/>
    <w:rsid w:val="00631E52"/>
    <w:rsid w:val="00632A04"/>
    <w:rsid w:val="00633BDC"/>
    <w:rsid w:val="006342A1"/>
    <w:rsid w:val="00635AA0"/>
    <w:rsid w:val="00636266"/>
    <w:rsid w:val="006365BC"/>
    <w:rsid w:val="00637B53"/>
    <w:rsid w:val="00646FE5"/>
    <w:rsid w:val="0065071D"/>
    <w:rsid w:val="006529D1"/>
    <w:rsid w:val="00654D65"/>
    <w:rsid w:val="00657F8D"/>
    <w:rsid w:val="006608EA"/>
    <w:rsid w:val="006663AB"/>
    <w:rsid w:val="00673843"/>
    <w:rsid w:val="00682A2D"/>
    <w:rsid w:val="006841A0"/>
    <w:rsid w:val="0068700A"/>
    <w:rsid w:val="00690626"/>
    <w:rsid w:val="006B5DE7"/>
    <w:rsid w:val="006B6220"/>
    <w:rsid w:val="006B68C4"/>
    <w:rsid w:val="006D6748"/>
    <w:rsid w:val="006E375A"/>
    <w:rsid w:val="006F3887"/>
    <w:rsid w:val="006F60EE"/>
    <w:rsid w:val="00703256"/>
    <w:rsid w:val="00710510"/>
    <w:rsid w:val="00714600"/>
    <w:rsid w:val="0073680B"/>
    <w:rsid w:val="00742291"/>
    <w:rsid w:val="007425D2"/>
    <w:rsid w:val="0074543B"/>
    <w:rsid w:val="00747C37"/>
    <w:rsid w:val="007533BE"/>
    <w:rsid w:val="007642CB"/>
    <w:rsid w:val="007646AB"/>
    <w:rsid w:val="00776A42"/>
    <w:rsid w:val="00785679"/>
    <w:rsid w:val="00785DAF"/>
    <w:rsid w:val="00786F8C"/>
    <w:rsid w:val="007935C7"/>
    <w:rsid w:val="0079698B"/>
    <w:rsid w:val="007A2A59"/>
    <w:rsid w:val="007A4997"/>
    <w:rsid w:val="007B0D06"/>
    <w:rsid w:val="007B20BF"/>
    <w:rsid w:val="007B2271"/>
    <w:rsid w:val="007B2706"/>
    <w:rsid w:val="007C3F0F"/>
    <w:rsid w:val="007C64FB"/>
    <w:rsid w:val="007C766D"/>
    <w:rsid w:val="007F0B6D"/>
    <w:rsid w:val="007F0DB0"/>
    <w:rsid w:val="007F3419"/>
    <w:rsid w:val="007F6B38"/>
    <w:rsid w:val="0080476D"/>
    <w:rsid w:val="00806E70"/>
    <w:rsid w:val="00810600"/>
    <w:rsid w:val="0081316F"/>
    <w:rsid w:val="0082071A"/>
    <w:rsid w:val="00823D6C"/>
    <w:rsid w:val="00826BDD"/>
    <w:rsid w:val="00831056"/>
    <w:rsid w:val="00834B97"/>
    <w:rsid w:val="00847F34"/>
    <w:rsid w:val="008540A3"/>
    <w:rsid w:val="008578C8"/>
    <w:rsid w:val="00857A6E"/>
    <w:rsid w:val="00867239"/>
    <w:rsid w:val="00874E72"/>
    <w:rsid w:val="008826FE"/>
    <w:rsid w:val="008832B4"/>
    <w:rsid w:val="00885E85"/>
    <w:rsid w:val="00890E46"/>
    <w:rsid w:val="008927B0"/>
    <w:rsid w:val="008930CC"/>
    <w:rsid w:val="00896446"/>
    <w:rsid w:val="008A2567"/>
    <w:rsid w:val="008B2268"/>
    <w:rsid w:val="008C1EA7"/>
    <w:rsid w:val="008C5C95"/>
    <w:rsid w:val="008C6797"/>
    <w:rsid w:val="008D267D"/>
    <w:rsid w:val="008D27BC"/>
    <w:rsid w:val="008D5846"/>
    <w:rsid w:val="008E69FB"/>
    <w:rsid w:val="008F15BC"/>
    <w:rsid w:val="008F22F4"/>
    <w:rsid w:val="008F5CB5"/>
    <w:rsid w:val="00911E63"/>
    <w:rsid w:val="00913DC7"/>
    <w:rsid w:val="00923D05"/>
    <w:rsid w:val="009254FA"/>
    <w:rsid w:val="00926272"/>
    <w:rsid w:val="00927695"/>
    <w:rsid w:val="0093021D"/>
    <w:rsid w:val="00940242"/>
    <w:rsid w:val="00940589"/>
    <w:rsid w:val="00941DE7"/>
    <w:rsid w:val="00943961"/>
    <w:rsid w:val="00943AC6"/>
    <w:rsid w:val="00957EA2"/>
    <w:rsid w:val="00971C94"/>
    <w:rsid w:val="0097316F"/>
    <w:rsid w:val="0097327A"/>
    <w:rsid w:val="00974B74"/>
    <w:rsid w:val="00980AC4"/>
    <w:rsid w:val="009822BF"/>
    <w:rsid w:val="00983B3C"/>
    <w:rsid w:val="00983BBD"/>
    <w:rsid w:val="009851B7"/>
    <w:rsid w:val="00986ACD"/>
    <w:rsid w:val="00990479"/>
    <w:rsid w:val="00992775"/>
    <w:rsid w:val="009A34EE"/>
    <w:rsid w:val="009A3898"/>
    <w:rsid w:val="009A4089"/>
    <w:rsid w:val="009A41FB"/>
    <w:rsid w:val="009A517D"/>
    <w:rsid w:val="009A71B0"/>
    <w:rsid w:val="009B1E78"/>
    <w:rsid w:val="009B26A4"/>
    <w:rsid w:val="009B4369"/>
    <w:rsid w:val="009B4474"/>
    <w:rsid w:val="009B7EFE"/>
    <w:rsid w:val="009C2CEF"/>
    <w:rsid w:val="009C44A2"/>
    <w:rsid w:val="009C59A1"/>
    <w:rsid w:val="009C66EA"/>
    <w:rsid w:val="009D12DC"/>
    <w:rsid w:val="009D1BB9"/>
    <w:rsid w:val="009D345A"/>
    <w:rsid w:val="009D4504"/>
    <w:rsid w:val="009E5AEF"/>
    <w:rsid w:val="009F2CF5"/>
    <w:rsid w:val="009F4097"/>
    <w:rsid w:val="009F734E"/>
    <w:rsid w:val="00A0050D"/>
    <w:rsid w:val="00A00ECF"/>
    <w:rsid w:val="00A0135A"/>
    <w:rsid w:val="00A067A0"/>
    <w:rsid w:val="00A1461C"/>
    <w:rsid w:val="00A229DB"/>
    <w:rsid w:val="00A22C43"/>
    <w:rsid w:val="00A2489F"/>
    <w:rsid w:val="00A25F0B"/>
    <w:rsid w:val="00A27617"/>
    <w:rsid w:val="00A33C14"/>
    <w:rsid w:val="00A34205"/>
    <w:rsid w:val="00A4133A"/>
    <w:rsid w:val="00A41EC1"/>
    <w:rsid w:val="00A448DB"/>
    <w:rsid w:val="00A47C11"/>
    <w:rsid w:val="00A5182C"/>
    <w:rsid w:val="00A53DFD"/>
    <w:rsid w:val="00A53F8D"/>
    <w:rsid w:val="00A5447A"/>
    <w:rsid w:val="00A57501"/>
    <w:rsid w:val="00A6393B"/>
    <w:rsid w:val="00A65EA4"/>
    <w:rsid w:val="00A709C2"/>
    <w:rsid w:val="00A72104"/>
    <w:rsid w:val="00A72D3F"/>
    <w:rsid w:val="00A73A5E"/>
    <w:rsid w:val="00A91BD8"/>
    <w:rsid w:val="00A92EF0"/>
    <w:rsid w:val="00AA04E9"/>
    <w:rsid w:val="00AA23E6"/>
    <w:rsid w:val="00AA6DCF"/>
    <w:rsid w:val="00AA79E0"/>
    <w:rsid w:val="00AB5BDC"/>
    <w:rsid w:val="00AC119F"/>
    <w:rsid w:val="00AC6A89"/>
    <w:rsid w:val="00AD4A75"/>
    <w:rsid w:val="00AD58C7"/>
    <w:rsid w:val="00AE2501"/>
    <w:rsid w:val="00AE3DF7"/>
    <w:rsid w:val="00AE7D6A"/>
    <w:rsid w:val="00AF7866"/>
    <w:rsid w:val="00B01138"/>
    <w:rsid w:val="00B01643"/>
    <w:rsid w:val="00B03095"/>
    <w:rsid w:val="00B03E10"/>
    <w:rsid w:val="00B14917"/>
    <w:rsid w:val="00B24342"/>
    <w:rsid w:val="00B35602"/>
    <w:rsid w:val="00B42A91"/>
    <w:rsid w:val="00B4426A"/>
    <w:rsid w:val="00B458E2"/>
    <w:rsid w:val="00B500C9"/>
    <w:rsid w:val="00B555D9"/>
    <w:rsid w:val="00B658C4"/>
    <w:rsid w:val="00B66EC6"/>
    <w:rsid w:val="00B7599C"/>
    <w:rsid w:val="00B77311"/>
    <w:rsid w:val="00B83D9E"/>
    <w:rsid w:val="00B906A8"/>
    <w:rsid w:val="00B91F5B"/>
    <w:rsid w:val="00B94C53"/>
    <w:rsid w:val="00B963EF"/>
    <w:rsid w:val="00B9782C"/>
    <w:rsid w:val="00BA3476"/>
    <w:rsid w:val="00BB7077"/>
    <w:rsid w:val="00BC3D04"/>
    <w:rsid w:val="00BC6449"/>
    <w:rsid w:val="00BE3B48"/>
    <w:rsid w:val="00BF1627"/>
    <w:rsid w:val="00BF1B49"/>
    <w:rsid w:val="00BF327E"/>
    <w:rsid w:val="00BF7055"/>
    <w:rsid w:val="00C04E3A"/>
    <w:rsid w:val="00C07F8F"/>
    <w:rsid w:val="00C165B6"/>
    <w:rsid w:val="00C237F8"/>
    <w:rsid w:val="00C45ECB"/>
    <w:rsid w:val="00C474D9"/>
    <w:rsid w:val="00C479F0"/>
    <w:rsid w:val="00C561EF"/>
    <w:rsid w:val="00C66FE0"/>
    <w:rsid w:val="00C7199B"/>
    <w:rsid w:val="00C71F18"/>
    <w:rsid w:val="00C7202D"/>
    <w:rsid w:val="00C769C4"/>
    <w:rsid w:val="00C851F5"/>
    <w:rsid w:val="00C95366"/>
    <w:rsid w:val="00CA1339"/>
    <w:rsid w:val="00CA2FA8"/>
    <w:rsid w:val="00CA3BE9"/>
    <w:rsid w:val="00CA4C23"/>
    <w:rsid w:val="00CA5D9E"/>
    <w:rsid w:val="00CA5DCF"/>
    <w:rsid w:val="00CB0392"/>
    <w:rsid w:val="00CE2065"/>
    <w:rsid w:val="00CE4C2F"/>
    <w:rsid w:val="00CE56CE"/>
    <w:rsid w:val="00D00A99"/>
    <w:rsid w:val="00D0104C"/>
    <w:rsid w:val="00D03F20"/>
    <w:rsid w:val="00D15B5C"/>
    <w:rsid w:val="00D15C5A"/>
    <w:rsid w:val="00D16B5C"/>
    <w:rsid w:val="00D1713B"/>
    <w:rsid w:val="00D218B9"/>
    <w:rsid w:val="00D272A7"/>
    <w:rsid w:val="00D32F1F"/>
    <w:rsid w:val="00D4419A"/>
    <w:rsid w:val="00D50BF3"/>
    <w:rsid w:val="00D52D76"/>
    <w:rsid w:val="00D705D6"/>
    <w:rsid w:val="00D72DA0"/>
    <w:rsid w:val="00D73051"/>
    <w:rsid w:val="00D738FC"/>
    <w:rsid w:val="00D753F0"/>
    <w:rsid w:val="00D8050C"/>
    <w:rsid w:val="00D812C6"/>
    <w:rsid w:val="00D81F47"/>
    <w:rsid w:val="00D849D3"/>
    <w:rsid w:val="00D909B7"/>
    <w:rsid w:val="00D94DC7"/>
    <w:rsid w:val="00D9582C"/>
    <w:rsid w:val="00D95AC8"/>
    <w:rsid w:val="00DA148D"/>
    <w:rsid w:val="00DA2228"/>
    <w:rsid w:val="00DA4ACE"/>
    <w:rsid w:val="00DA5407"/>
    <w:rsid w:val="00DA79CB"/>
    <w:rsid w:val="00DA7FD5"/>
    <w:rsid w:val="00DB20BB"/>
    <w:rsid w:val="00DC002C"/>
    <w:rsid w:val="00DD2CDD"/>
    <w:rsid w:val="00DD3D1B"/>
    <w:rsid w:val="00DD60B7"/>
    <w:rsid w:val="00DD6CDD"/>
    <w:rsid w:val="00DD6D0F"/>
    <w:rsid w:val="00DF0675"/>
    <w:rsid w:val="00DF2E60"/>
    <w:rsid w:val="00DF4D11"/>
    <w:rsid w:val="00DF4E21"/>
    <w:rsid w:val="00E06F3B"/>
    <w:rsid w:val="00E11646"/>
    <w:rsid w:val="00E124FD"/>
    <w:rsid w:val="00E20193"/>
    <w:rsid w:val="00E4052E"/>
    <w:rsid w:val="00E53C60"/>
    <w:rsid w:val="00E5720F"/>
    <w:rsid w:val="00E660EC"/>
    <w:rsid w:val="00E71EE7"/>
    <w:rsid w:val="00E819A7"/>
    <w:rsid w:val="00E82456"/>
    <w:rsid w:val="00EA587A"/>
    <w:rsid w:val="00EB0368"/>
    <w:rsid w:val="00EB189D"/>
    <w:rsid w:val="00EB474D"/>
    <w:rsid w:val="00EB6AB7"/>
    <w:rsid w:val="00EC706F"/>
    <w:rsid w:val="00ED6E60"/>
    <w:rsid w:val="00ED747F"/>
    <w:rsid w:val="00EE12BE"/>
    <w:rsid w:val="00EE7B87"/>
    <w:rsid w:val="00EF0BAC"/>
    <w:rsid w:val="00F031B6"/>
    <w:rsid w:val="00F04532"/>
    <w:rsid w:val="00F0647B"/>
    <w:rsid w:val="00F105F0"/>
    <w:rsid w:val="00F1087B"/>
    <w:rsid w:val="00F20DB9"/>
    <w:rsid w:val="00F302D8"/>
    <w:rsid w:val="00F32D71"/>
    <w:rsid w:val="00F34EAA"/>
    <w:rsid w:val="00F36197"/>
    <w:rsid w:val="00F4678F"/>
    <w:rsid w:val="00F50DB6"/>
    <w:rsid w:val="00F52622"/>
    <w:rsid w:val="00F62795"/>
    <w:rsid w:val="00F639D3"/>
    <w:rsid w:val="00F73811"/>
    <w:rsid w:val="00F77064"/>
    <w:rsid w:val="00F91675"/>
    <w:rsid w:val="00F93E83"/>
    <w:rsid w:val="00F96468"/>
    <w:rsid w:val="00F97544"/>
    <w:rsid w:val="00F97BCA"/>
    <w:rsid w:val="00FA4758"/>
    <w:rsid w:val="00FA70D7"/>
    <w:rsid w:val="00FA75C6"/>
    <w:rsid w:val="00FA776B"/>
    <w:rsid w:val="00FB0F02"/>
    <w:rsid w:val="00FB134A"/>
    <w:rsid w:val="00FB2597"/>
    <w:rsid w:val="00FB2F14"/>
    <w:rsid w:val="00FB3B63"/>
    <w:rsid w:val="00FB6EF1"/>
    <w:rsid w:val="00FC1C0A"/>
    <w:rsid w:val="00FC6E16"/>
    <w:rsid w:val="00FC75A0"/>
    <w:rsid w:val="00FD512A"/>
    <w:rsid w:val="00FE6229"/>
    <w:rsid w:val="00FE670F"/>
    <w:rsid w:val="00FE74A5"/>
    <w:rsid w:val="00FF0CC9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3A085"/>
  <w15:docId w15:val="{B69F59A0-4DDB-42AD-9D51-D6F4D12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97"/>
  </w:style>
  <w:style w:type="paragraph" w:styleId="1">
    <w:name w:val="heading 1"/>
    <w:basedOn w:val="a"/>
    <w:next w:val="a"/>
    <w:link w:val="10"/>
    <w:uiPriority w:val="99"/>
    <w:qFormat/>
    <w:rsid w:val="00923D0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923D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4133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28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128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4133A"/>
    <w:rPr>
      <w:rFonts w:ascii="Calibri Light" w:hAnsi="Calibri Light"/>
      <w:b/>
      <w:sz w:val="26"/>
    </w:rPr>
  </w:style>
  <w:style w:type="paragraph" w:styleId="a3">
    <w:name w:val="Body Text"/>
    <w:basedOn w:val="a"/>
    <w:link w:val="a4"/>
    <w:uiPriority w:val="99"/>
    <w:rsid w:val="00923D05"/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E12896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23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12896"/>
    <w:rPr>
      <w:sz w:val="0"/>
      <w:szCs w:val="0"/>
    </w:rPr>
  </w:style>
  <w:style w:type="table" w:styleId="a7">
    <w:name w:val="Table Grid"/>
    <w:basedOn w:val="a1"/>
    <w:uiPriority w:val="99"/>
    <w:rsid w:val="009A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0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A54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275442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uiPriority w:val="99"/>
    <w:rsid w:val="00E12896"/>
    <w:rPr>
      <w:sz w:val="20"/>
      <w:szCs w:val="20"/>
    </w:rPr>
  </w:style>
  <w:style w:type="character" w:styleId="aa">
    <w:name w:val="Hyperlink"/>
    <w:uiPriority w:val="99"/>
    <w:rsid w:val="004E3E77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806E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uiPriority w:val="99"/>
    <w:rsid w:val="006108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10863"/>
    <w:rPr>
      <w:rFonts w:cs="Times New Roman"/>
    </w:rPr>
  </w:style>
  <w:style w:type="paragraph" w:customStyle="1" w:styleId="11">
    <w:name w:val="Текст сноски1"/>
    <w:basedOn w:val="a"/>
    <w:next w:val="ae"/>
    <w:link w:val="af"/>
    <w:uiPriority w:val="99"/>
    <w:semiHidden/>
    <w:rsid w:val="00B963EF"/>
    <w:rPr>
      <w:rFonts w:ascii="Calibri" w:hAnsi="Calibri"/>
      <w:lang w:eastAsia="en-US"/>
    </w:rPr>
  </w:style>
  <w:style w:type="character" w:customStyle="1" w:styleId="af">
    <w:name w:val="Текст сноски Знак"/>
    <w:link w:val="11"/>
    <w:uiPriority w:val="99"/>
    <w:semiHidden/>
    <w:locked/>
    <w:rsid w:val="00B963EF"/>
    <w:rPr>
      <w:rFonts w:ascii="Calibri" w:eastAsia="Times New Roman" w:hAnsi="Calibri"/>
      <w:lang w:eastAsia="en-US"/>
    </w:rPr>
  </w:style>
  <w:style w:type="character" w:styleId="af0">
    <w:name w:val="footnote reference"/>
    <w:uiPriority w:val="99"/>
    <w:rsid w:val="00B963EF"/>
    <w:rPr>
      <w:rFonts w:cs="Times New Roman"/>
      <w:vertAlign w:val="superscript"/>
    </w:rPr>
  </w:style>
  <w:style w:type="paragraph" w:styleId="ae">
    <w:name w:val="footnote text"/>
    <w:basedOn w:val="a"/>
    <w:link w:val="12"/>
    <w:uiPriority w:val="99"/>
    <w:rsid w:val="00B963EF"/>
  </w:style>
  <w:style w:type="character" w:customStyle="1" w:styleId="12">
    <w:name w:val="Текст сноски Знак1"/>
    <w:link w:val="ae"/>
    <w:uiPriority w:val="99"/>
    <w:locked/>
    <w:rsid w:val="00B963EF"/>
    <w:rPr>
      <w:rFonts w:cs="Times New Roman"/>
    </w:rPr>
  </w:style>
  <w:style w:type="paragraph" w:customStyle="1" w:styleId="af1">
    <w:name w:val="Знак Знак Знак"/>
    <w:basedOn w:val="a"/>
    <w:uiPriority w:val="99"/>
    <w:rsid w:val="00A413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topleveltextcentertext">
    <w:name w:val="headertext topleveltext centertext"/>
    <w:basedOn w:val="a"/>
    <w:uiPriority w:val="99"/>
    <w:rsid w:val="00A2761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uiPriority w:val="99"/>
    <w:rsid w:val="00A2761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rsid w:val="008D267D"/>
    <w:pPr>
      <w:spacing w:after="120"/>
      <w:ind w:left="283"/>
    </w:pPr>
    <w:rPr>
      <w:sz w:val="24"/>
      <w:lang w:val="en-US"/>
    </w:rPr>
  </w:style>
  <w:style w:type="character" w:customStyle="1" w:styleId="af3">
    <w:name w:val="Основной текст с отступом Знак"/>
    <w:link w:val="af2"/>
    <w:uiPriority w:val="99"/>
    <w:locked/>
    <w:rsid w:val="008D267D"/>
    <w:rPr>
      <w:rFonts w:cs="Times New Roman"/>
      <w:sz w:val="24"/>
      <w:lang w:val="en-US"/>
    </w:rPr>
  </w:style>
  <w:style w:type="paragraph" w:customStyle="1" w:styleId="ConsNormal">
    <w:name w:val="ConsNormal"/>
    <w:rsid w:val="00FB2597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2"/>
      <w:szCs w:val="22"/>
    </w:rPr>
  </w:style>
  <w:style w:type="character" w:styleId="af4">
    <w:name w:val="line number"/>
    <w:uiPriority w:val="99"/>
    <w:semiHidden/>
    <w:unhideWhenUsed/>
    <w:rsid w:val="0088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rab2013@mail.ru" TargetMode="External"/><Relationship Id="rId13" Type="http://schemas.openxmlformats.org/officeDocument/2006/relationships/hyperlink" Target="mailto:otdel_jkh_ol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22A8ACC8EAABBD2D63BCBB2D2C05F2993E56D945AC6E3A750AEBFE6BB365CAi0R7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09D5F84BD5E862B2909A48ADD0248D7C8EC93C1B944E6B552BBC5C41759D5EED5539C13D8D32199CF98CAA2BE6F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C7F6-7F04-4A1D-99B8-69966D82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3407</TotalTime>
  <Pages>15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†га ў«Ґў  ‚Ґа</dc:creator>
  <cp:keywords/>
  <dc:description/>
  <cp:lastModifiedBy>Лаврова</cp:lastModifiedBy>
  <cp:revision>152</cp:revision>
  <cp:lastPrinted>2025-03-07T02:47:00Z</cp:lastPrinted>
  <dcterms:created xsi:type="dcterms:W3CDTF">2019-08-14T01:14:00Z</dcterms:created>
  <dcterms:modified xsi:type="dcterms:W3CDTF">2025-03-10T05:00:00Z</dcterms:modified>
</cp:coreProperties>
</file>