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86" w:rsidRDefault="00F40A19" w:rsidP="00F40A19">
      <w:pPr>
        <w:pStyle w:val="1"/>
        <w:spacing w:before="57" w:after="57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есплатный «</w:t>
      </w:r>
      <w:proofErr w:type="spellStart"/>
      <w:r>
        <w:rPr>
          <w:sz w:val="28"/>
          <w:szCs w:val="28"/>
        </w:rPr>
        <w:t>бьюти</w:t>
      </w:r>
      <w:proofErr w:type="spellEnd"/>
      <w:r>
        <w:rPr>
          <w:sz w:val="28"/>
          <w:szCs w:val="28"/>
        </w:rPr>
        <w:t>-акселератор»</w:t>
      </w:r>
    </w:p>
    <w:p w:rsidR="00F40A19" w:rsidRDefault="00F40A19" w:rsidP="00F40A19">
      <w:pPr>
        <w:pStyle w:val="1"/>
        <w:spacing w:before="57" w:after="57" w:line="276" w:lineRule="auto"/>
        <w:ind w:firstLine="708"/>
        <w:jc w:val="center"/>
        <w:rPr>
          <w:sz w:val="28"/>
          <w:szCs w:val="28"/>
        </w:rPr>
      </w:pPr>
    </w:p>
    <w:p w:rsidR="00F40A19" w:rsidRDefault="00F40A19" w:rsidP="00F40A19">
      <w:pPr>
        <w:pStyle w:val="a6"/>
        <w:tabs>
          <w:tab w:val="center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Ольгинского муниципального округа сообщает, что в ходе реализации проекта развития женского предпринимательства «Женщины в бизнесе» </w:t>
      </w:r>
      <w:r>
        <w:rPr>
          <w:sz w:val="28"/>
          <w:szCs w:val="28"/>
          <w:shd w:val="clear" w:color="auto" w:fill="FFFFFF"/>
        </w:rPr>
        <w:t>министерством экономического развития Приморского края совместно с АНО «Центр поддержки предпринимательства Приморского края»</w:t>
      </w:r>
      <w:r>
        <w:rPr>
          <w:sz w:val="28"/>
          <w:szCs w:val="28"/>
        </w:rPr>
        <w:t xml:space="preserve"> (далее – Центр) в период с 21 апреля по 25 апреля 2025 года проводится бесплатный «</w:t>
      </w:r>
      <w:proofErr w:type="spellStart"/>
      <w:r>
        <w:rPr>
          <w:sz w:val="28"/>
          <w:szCs w:val="28"/>
        </w:rPr>
        <w:t>бьюти</w:t>
      </w:r>
      <w:proofErr w:type="spellEnd"/>
      <w:r>
        <w:rPr>
          <w:sz w:val="28"/>
          <w:szCs w:val="28"/>
        </w:rPr>
        <w:t>-акселератор» (далее - акселератор).</w:t>
      </w:r>
    </w:p>
    <w:p w:rsidR="00F40A19" w:rsidRDefault="00F40A19" w:rsidP="00F40A19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Акселератор представляет собой специальную образовательную программу под руководством действующих практиков-экспертов крупнейшей сети салонов красоты в России «Персона», в формате пятидневного интенсива, в которую войдут модули: лидерство, команда, финансы, маркетинг. В ходе программы каждый участник сможет разработать индивидуальный план развития. После завершения тренинга участники получают трехнедельную менторскую поддержку от специалистов-экспертов в сфере индустрии красоты. Пятнадцать лидеров акселератора вступят в программу «Наставничество», а также получают возможность выбрать индивидуальный пакет услуг от центра «Мой бизнес».</w:t>
      </w:r>
    </w:p>
    <w:p w:rsidR="00F40A19" w:rsidRDefault="00F40A19" w:rsidP="00F40A19">
      <w:pPr>
        <w:pStyle w:val="a6"/>
        <w:tabs>
          <w:tab w:val="center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акселераторе могут владельцы бизнеса в сфере косметических-услуг с числом сотрудников не менее одного человека, соответствующие следующим условиям:</w:t>
      </w:r>
    </w:p>
    <w:p w:rsidR="00F40A19" w:rsidRDefault="00F40A19" w:rsidP="00F40A19">
      <w:pPr>
        <w:pStyle w:val="a6"/>
        <w:tabs>
          <w:tab w:val="center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государственной регистрации в качестве юридического лица или индивидуального предпринимателя на территории Приморского края;</w:t>
      </w:r>
    </w:p>
    <w:p w:rsidR="00F40A19" w:rsidRDefault="00F40A19" w:rsidP="00F40A19">
      <w:pPr>
        <w:pStyle w:val="a6"/>
        <w:tabs>
          <w:tab w:val="center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субъектах МСП должны содержаться в едином реестре субъектов малого и среднего предпринимательства.</w:t>
      </w:r>
    </w:p>
    <w:p w:rsidR="00F40A19" w:rsidRDefault="00F40A19" w:rsidP="00F40A19">
      <w:pPr>
        <w:pStyle w:val="a6"/>
        <w:tabs>
          <w:tab w:val="center" w:pos="851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Зарегистрироваться на акселератор можно по ссылке: </w:t>
      </w:r>
      <w:hyperlink r:id="rId5" w:history="1">
        <w:r>
          <w:rPr>
            <w:rStyle w:val="Internetlink"/>
            <w:sz w:val="28"/>
            <w:szCs w:val="28"/>
          </w:rPr>
          <w:t>https://бьюти-акселератор.рф/#reg,</w:t>
        </w:r>
      </w:hyperlink>
      <w:r>
        <w:rPr>
          <w:rStyle w:val="Internetlink"/>
          <w:sz w:val="28"/>
          <w:szCs w:val="28"/>
        </w:rPr>
        <w:t>.</w:t>
      </w:r>
    </w:p>
    <w:p w:rsidR="00F40A19" w:rsidRDefault="00F40A19" w:rsidP="00F40A19">
      <w:pPr>
        <w:pStyle w:val="a6"/>
        <w:tabs>
          <w:tab w:val="center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предпринимателей из отдаленных муниципалитетов Приморского края доступна возможность принять участие в онлайн формате.</w:t>
      </w:r>
    </w:p>
    <w:p w:rsidR="00F40A19" w:rsidRDefault="00F40A19" w:rsidP="00F40A19">
      <w:pPr>
        <w:pStyle w:val="a6"/>
        <w:tabs>
          <w:tab w:val="center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этим, просим Вас распространить программу мероприятия среди предпринимателей, подходящих под требование акселератора.</w:t>
      </w:r>
    </w:p>
    <w:p w:rsidR="00F40A19" w:rsidRDefault="00F40A19" w:rsidP="00F40A19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главный специалист Центра поддержки предпринимательства Приморского края - Быченко Екатерина Юрьевна +7 (800) 555-09-33 (доб. 121), e.bychenko@cpp25.ru.  </w:t>
      </w:r>
    </w:p>
    <w:p w:rsidR="00637C69" w:rsidRDefault="00637C69" w:rsidP="00F40A19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910" w:type="dxa"/>
        <w:tblInd w:w="-1139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1394"/>
        <w:gridCol w:w="613"/>
        <w:gridCol w:w="3870"/>
        <w:gridCol w:w="2978"/>
        <w:gridCol w:w="2055"/>
      </w:tblGrid>
      <w:tr w:rsidR="00637C69" w:rsidTr="00637C69">
        <w:trPr>
          <w:trHeight w:val="315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b/>
                <w:bCs/>
                <w:sz w:val="28"/>
                <w:szCs w:val="28"/>
              </w:rPr>
              <w:t>Бьюти</w:t>
            </w:r>
            <w:proofErr w:type="spellEnd"/>
            <w:r>
              <w:rPr>
                <w:b/>
                <w:bCs/>
                <w:sz w:val="28"/>
                <w:szCs w:val="28"/>
              </w:rPr>
              <w:t>-акселератора</w:t>
            </w:r>
          </w:p>
        </w:tc>
      </w:tr>
      <w:tr w:rsidR="00637C69" w:rsidTr="00637C69">
        <w:trPr>
          <w:trHeight w:val="315"/>
        </w:trPr>
        <w:tc>
          <w:tcPr>
            <w:tcW w:w="10910" w:type="dxa"/>
            <w:gridSpan w:val="5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день. Лидер и его бизнес</w:t>
            </w:r>
          </w:p>
        </w:tc>
      </w:tr>
      <w:tr w:rsidR="00637C69" w:rsidTr="00637C69">
        <w:trPr>
          <w:trHeight w:val="315"/>
        </w:trPr>
        <w:tc>
          <w:tcPr>
            <w:tcW w:w="1394" w:type="dxa"/>
            <w:vMerge w:val="restart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апреля (понедельник)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09:00-10:00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акселератора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участников, Выступление с приветственным словом первых лиц, открытие акселератора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Салон на 360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 стандарт метрик и показателей для бизнеса на 360 градусов. Колесо баланса. Самодиагностика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Соколова</w:t>
            </w: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11:30 - 11:45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11:45 - 13:15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Функциональные задачи </w:t>
            </w:r>
            <w:proofErr w:type="spellStart"/>
            <w:r>
              <w:rPr>
                <w:sz w:val="20"/>
                <w:szCs w:val="20"/>
              </w:rPr>
              <w:t>собственика</w:t>
            </w:r>
            <w:proofErr w:type="spellEnd"/>
            <w:r>
              <w:rPr>
                <w:sz w:val="20"/>
                <w:szCs w:val="20"/>
              </w:rPr>
              <w:t>/управляющего/администратора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Четкое распределение обязанностей и зон ответственности между собственником, управляющим и администратором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Соколова</w:t>
            </w: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13:15 - 14:15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Обеденный перерыв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14:15 - 15:45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Приборная панель собственника. Настройка месяца/недели/дня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Настройка(</w:t>
            </w:r>
            <w:proofErr w:type="spellStart"/>
            <w:r>
              <w:rPr>
                <w:sz w:val="20"/>
                <w:szCs w:val="20"/>
              </w:rPr>
              <w:t>план+факт</w:t>
            </w:r>
            <w:proofErr w:type="spellEnd"/>
            <w:r>
              <w:rPr>
                <w:sz w:val="20"/>
                <w:szCs w:val="20"/>
              </w:rPr>
              <w:t>) на день/неделю/месяц как инструмент увеличения выручки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Соколова</w:t>
            </w: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15:45 - 16:00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16:00 - 17:30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блок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Юридическая безопасность бизнеса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Соколова</w:t>
            </w: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17:30 - 19:30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Бережливое производство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Бизнес игра "Бережливое производство" 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Бизнес</w:t>
            </w:r>
          </w:p>
        </w:tc>
      </w:tr>
      <w:tr w:rsidR="00637C69" w:rsidTr="00637C69">
        <w:trPr>
          <w:trHeight w:val="315"/>
        </w:trPr>
        <w:tc>
          <w:tcPr>
            <w:tcW w:w="10910" w:type="dxa"/>
            <w:gridSpan w:val="5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день. Команда и финансы</w:t>
            </w:r>
          </w:p>
        </w:tc>
      </w:tr>
      <w:tr w:rsidR="00637C69" w:rsidTr="00637C69">
        <w:trPr>
          <w:trHeight w:val="315"/>
        </w:trPr>
        <w:tc>
          <w:tcPr>
            <w:tcW w:w="1394" w:type="dxa"/>
            <w:vMerge w:val="restart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22 апреля (вторник)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10:00 - 11:30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бюджета салона. Оценка основных статей расходов и доходов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как инструмент увеличения выручки. Стандарт заполнения таблиц по бюджету. Анализ и источники доходов. Постоянные и переменные расходы. Валовая, операционная, чистая прибыль и рентабельность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Соколова</w:t>
            </w: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11:30 - 11:45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11:45 - 13:15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Практика. Заполнение бюджетной таблицы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 заполнения таблицы с самым активным участником, помощь и обратная связь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Соколова</w:t>
            </w: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13:15 - 14:15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Обеденный перерыв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14:15 - 15:45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найма и адаптации </w:t>
            </w:r>
            <w:proofErr w:type="gramStart"/>
            <w:r>
              <w:rPr>
                <w:sz w:val="20"/>
                <w:szCs w:val="20"/>
              </w:rPr>
              <w:t>сотрудников .</w:t>
            </w:r>
            <w:proofErr w:type="gramEnd"/>
            <w:r>
              <w:rPr>
                <w:sz w:val="20"/>
                <w:szCs w:val="20"/>
              </w:rPr>
              <w:t xml:space="preserve"> Работа с </w:t>
            </w:r>
            <w:proofErr w:type="spellStart"/>
            <w:r>
              <w:rPr>
                <w:sz w:val="20"/>
                <w:szCs w:val="20"/>
              </w:rPr>
              <w:t>комадой</w:t>
            </w:r>
            <w:proofErr w:type="spellEnd"/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поиска сотрудников. Проведение собеседования. План адаптации сотрудников. Планерки, собрания, пятиминутки, настройки, развитие по дорожной карте, </w:t>
            </w:r>
            <w:proofErr w:type="spellStart"/>
            <w:r>
              <w:rPr>
                <w:sz w:val="20"/>
                <w:szCs w:val="20"/>
              </w:rPr>
              <w:t>идивидуальные</w:t>
            </w:r>
            <w:proofErr w:type="spellEnd"/>
            <w:r>
              <w:rPr>
                <w:sz w:val="20"/>
                <w:szCs w:val="20"/>
              </w:rPr>
              <w:t xml:space="preserve"> показатели, внутренний сервис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Соколов</w:t>
            </w: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15:45 - 16:00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16:00 - 17:30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и нефинансовая мотивация персонала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мотивации как ключевого фактора повышения продуктивности и удержания сотрудников. Финансовая мотивация: оклад, бонусы и премии, процент от услуг, дополнительные выплаты. Нефинансовая мотивация: признание и похвала, обучение и развитие, командный дух, рабочие условия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Соколов</w:t>
            </w:r>
          </w:p>
        </w:tc>
      </w:tr>
      <w:tr w:rsidR="00637C69" w:rsidTr="00637C69">
        <w:trPr>
          <w:trHeight w:val="315"/>
        </w:trPr>
        <w:tc>
          <w:tcPr>
            <w:tcW w:w="10910" w:type="dxa"/>
            <w:gridSpan w:val="5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день. Маркетинг и мотивация</w:t>
            </w:r>
          </w:p>
        </w:tc>
      </w:tr>
      <w:tr w:rsidR="00637C69" w:rsidTr="00637C69">
        <w:trPr>
          <w:trHeight w:val="315"/>
        </w:trPr>
        <w:tc>
          <w:tcPr>
            <w:tcW w:w="1394" w:type="dxa"/>
            <w:vMerge w:val="restart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апреля (среда)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10:00 - 11:30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бюджетов студентов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заполненных бюджетов участников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 Привалов</w:t>
            </w: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11:30 - 11:45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11:45 - 13:15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бюджетов студентов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заполненных бюджетов участников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 Привалов</w:t>
            </w: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13:15 - 14:15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Обеденный перерыв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14:15 - 15:45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и удержание клиентов. Эффективные стратег</w:t>
            </w:r>
            <w:bookmarkStart w:id="0" w:name="_GoBack"/>
            <w:bookmarkEnd w:id="0"/>
            <w:r>
              <w:rPr>
                <w:sz w:val="20"/>
                <w:szCs w:val="20"/>
              </w:rPr>
              <w:t>ии и подходы. Анализ ЦА, УТП, онлайн-маркетинг, контент-маркетинг, реклама и партнерство, программы лояльности, акции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Соколов</w:t>
            </w: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15:45 - 16:00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16:00 - 17:30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Практика. Анализ маркетинговой активности участников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ГЕО, СЕО-сервисов и </w:t>
            </w:r>
            <w:proofErr w:type="spellStart"/>
            <w:r>
              <w:rPr>
                <w:sz w:val="20"/>
                <w:szCs w:val="20"/>
              </w:rPr>
              <w:t>соц</w:t>
            </w:r>
            <w:proofErr w:type="spellEnd"/>
            <w:r>
              <w:rPr>
                <w:sz w:val="20"/>
                <w:szCs w:val="20"/>
              </w:rPr>
              <w:t xml:space="preserve"> сетей участников. Выявление точек роста и работа над ошибками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Соколов</w:t>
            </w:r>
          </w:p>
        </w:tc>
      </w:tr>
      <w:tr w:rsidR="00637C69" w:rsidTr="00637C69">
        <w:trPr>
          <w:trHeight w:val="315"/>
        </w:trPr>
        <w:tc>
          <w:tcPr>
            <w:tcW w:w="10910" w:type="dxa"/>
            <w:gridSpan w:val="5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день. Ритейл и увеличение выручки</w:t>
            </w:r>
          </w:p>
        </w:tc>
      </w:tr>
      <w:tr w:rsidR="00637C69" w:rsidTr="00637C69">
        <w:trPr>
          <w:trHeight w:val="315"/>
        </w:trPr>
        <w:tc>
          <w:tcPr>
            <w:tcW w:w="1394" w:type="dxa"/>
            <w:vMerge w:val="restart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апреля (четверг)</w:t>
            </w: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10:00 - 11.30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Сервис + Клиентский день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общение в салоне, гостеприимство и забота о клиентах, экскурсия по салону для новых клиентов, презентация и консультирование по услугам и продукции для домашнего ухода, формирование записи на следующий визит. Подготовка и проведение Клиентского дня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 Привалов</w:t>
            </w: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11:30 - 11:45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637C69" w:rsidTr="00637C69">
        <w:trPr>
          <w:trHeight w:val="1764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11:45 - 13:15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Практика. Отработка этапов сервиса в салоне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 клиента-Выяснение потребностей-Консультация-Подготовка к процедуре-Проведение услуги-Завершение процедуры-Прощание и последующее взаимодействие-</w:t>
            </w:r>
            <w:proofErr w:type="spellStart"/>
            <w:r>
              <w:rPr>
                <w:sz w:val="20"/>
                <w:szCs w:val="20"/>
              </w:rPr>
              <w:t>Постпродажное</w:t>
            </w:r>
            <w:proofErr w:type="spellEnd"/>
            <w:r>
              <w:rPr>
                <w:sz w:val="20"/>
                <w:szCs w:val="20"/>
              </w:rPr>
              <w:t xml:space="preserve"> обслуживание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 Привалов</w:t>
            </w: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13:15 - 14:15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Обеденный перерыв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14:15 - 15:45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среднего чека и возвратности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для увеличения выручки и прибыли, которые необходимо внедрить в свой бизнес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 Привалов</w:t>
            </w: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15:45 - 16:00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Перерыв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637C69" w:rsidTr="00637C69">
        <w:trPr>
          <w:trHeight w:val="315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16:00 - 17:30</w:t>
            </w:r>
          </w:p>
        </w:tc>
        <w:tc>
          <w:tcPr>
            <w:tcW w:w="3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Будущее </w:t>
            </w:r>
            <w:proofErr w:type="spellStart"/>
            <w:r>
              <w:rPr>
                <w:sz w:val="20"/>
                <w:szCs w:val="20"/>
              </w:rPr>
              <w:t>Бьюти</w:t>
            </w:r>
            <w:proofErr w:type="spellEnd"/>
            <w:r>
              <w:rPr>
                <w:sz w:val="20"/>
                <w:szCs w:val="20"/>
              </w:rPr>
              <w:t>-индустрии. Путь Героя к миллиону с Игорем Стояновым</w:t>
            </w:r>
          </w:p>
        </w:tc>
        <w:tc>
          <w:tcPr>
            <w:tcW w:w="29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Эволюция </w:t>
            </w:r>
            <w:proofErr w:type="spellStart"/>
            <w:r>
              <w:rPr>
                <w:sz w:val="20"/>
                <w:szCs w:val="20"/>
              </w:rPr>
              <w:t>Бьюти</w:t>
            </w:r>
            <w:proofErr w:type="spellEnd"/>
            <w:r>
              <w:rPr>
                <w:sz w:val="20"/>
                <w:szCs w:val="20"/>
              </w:rPr>
              <w:t>-индустрии адаптированная к меняющимся потребительским предпочтениям и технологическим достижениям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Стоянов</w:t>
            </w:r>
          </w:p>
        </w:tc>
      </w:tr>
      <w:tr w:rsidR="00637C69" w:rsidTr="00637C69">
        <w:trPr>
          <w:trHeight w:val="315"/>
        </w:trPr>
        <w:tc>
          <w:tcPr>
            <w:tcW w:w="10910" w:type="dxa"/>
            <w:gridSpan w:val="5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CE5CD"/>
            <w:vAlign w:val="bottom"/>
          </w:tcPr>
          <w:p w:rsidR="00637C69" w:rsidRDefault="00637C69" w:rsidP="006B16D9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день. Защита проектов</w:t>
            </w:r>
          </w:p>
        </w:tc>
      </w:tr>
      <w:tr w:rsidR="00637C69" w:rsidTr="00637C69">
        <w:trPr>
          <w:trHeight w:val="423"/>
        </w:trPr>
        <w:tc>
          <w:tcPr>
            <w:tcW w:w="1394" w:type="dxa"/>
            <w:vMerge w:val="restart"/>
            <w:tcBorders>
              <w:top w:val="single" w:sz="6" w:space="0" w:color="CCCCCC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637C69" w:rsidRDefault="00637C69" w:rsidP="006B16D9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апреля (пятница)</w:t>
            </w:r>
          </w:p>
        </w:tc>
        <w:tc>
          <w:tcPr>
            <w:tcW w:w="6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10:00 - 18:00</w:t>
            </w:r>
          </w:p>
        </w:tc>
        <w:tc>
          <w:tcPr>
            <w:tcW w:w="38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проектов</w:t>
            </w:r>
          </w:p>
        </w:tc>
        <w:tc>
          <w:tcPr>
            <w:tcW w:w="29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дорожной карты участников экспертам. получение обратной связи и точек роста</w:t>
            </w:r>
          </w:p>
        </w:tc>
        <w:tc>
          <w:tcPr>
            <w:tcW w:w="20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Макс, Виктор, Анна</w:t>
            </w:r>
          </w:p>
        </w:tc>
      </w:tr>
      <w:tr w:rsidR="00637C69" w:rsidTr="00637C69">
        <w:trPr>
          <w:trHeight w:val="423"/>
        </w:trPr>
        <w:tc>
          <w:tcPr>
            <w:tcW w:w="1394" w:type="dxa"/>
            <w:vMerge/>
            <w:tcBorders>
              <w:top w:val="single" w:sz="6" w:space="0" w:color="CCCCCC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37C69" w:rsidRDefault="00637C69" w:rsidP="006B16D9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</w:tbl>
    <w:p w:rsidR="00637C69" w:rsidRDefault="00637C69" w:rsidP="00F40A19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F97FA0" w:rsidRPr="00962B17" w:rsidRDefault="00F97FA0" w:rsidP="00F40A19">
      <w:pPr>
        <w:pStyle w:val="1"/>
        <w:spacing w:before="57" w:after="57" w:line="276" w:lineRule="auto"/>
        <w:ind w:firstLine="567"/>
        <w:jc w:val="both"/>
      </w:pPr>
    </w:p>
    <w:sectPr w:rsidR="00F97FA0" w:rsidRPr="0096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9F"/>
    <w:multiLevelType w:val="multilevel"/>
    <w:tmpl w:val="5C6C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08"/>
    <w:rsid w:val="000A6786"/>
    <w:rsid w:val="001A350B"/>
    <w:rsid w:val="00267B08"/>
    <w:rsid w:val="00637C69"/>
    <w:rsid w:val="008A0E68"/>
    <w:rsid w:val="00962B17"/>
    <w:rsid w:val="00D750A6"/>
    <w:rsid w:val="00F40A19"/>
    <w:rsid w:val="00F9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44E0"/>
  <w15:chartTrackingRefBased/>
  <w15:docId w15:val="{515D8454-3C1C-4E45-9215-B0EFA66B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A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350B"/>
    <w:rPr>
      <w:b/>
      <w:bCs/>
    </w:rPr>
  </w:style>
  <w:style w:type="character" w:styleId="a4">
    <w:name w:val="Hyperlink"/>
    <w:basedOn w:val="a0"/>
    <w:uiPriority w:val="99"/>
    <w:semiHidden/>
    <w:unhideWhenUsed/>
    <w:rsid w:val="001A350B"/>
    <w:rPr>
      <w:color w:val="0000FF"/>
      <w:u w:val="single"/>
    </w:rPr>
  </w:style>
  <w:style w:type="character" w:styleId="a5">
    <w:name w:val="Emphasis"/>
    <w:basedOn w:val="a0"/>
    <w:uiPriority w:val="20"/>
    <w:qFormat/>
    <w:rsid w:val="001A350B"/>
    <w:rPr>
      <w:i/>
      <w:iCs/>
    </w:rPr>
  </w:style>
  <w:style w:type="paragraph" w:customStyle="1" w:styleId="1">
    <w:name w:val="Обычный1"/>
    <w:qFormat/>
    <w:rsid w:val="00962B1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10">
    <w:name w:val="Гиперссылка1"/>
    <w:rsid w:val="00D750A6"/>
    <w:rPr>
      <w:color w:val="0563C1"/>
      <w:u w:val="single"/>
    </w:rPr>
  </w:style>
  <w:style w:type="paragraph" w:styleId="a6">
    <w:name w:val="footer"/>
    <w:basedOn w:val="a"/>
    <w:link w:val="a7"/>
    <w:rsid w:val="00F40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F40A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40A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rsid w:val="00F40A19"/>
    <w:rPr>
      <w:rFonts w:ascii="Times New Roman" w:eastAsia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3;&#1100;&#1102;&#1090;&#1080;-&#1072;&#1082;&#1089;&#1077;&#1083;&#1077;&#1088;&#1072;&#1090;&#1086;&#1088;.&#1088;&#1092;/#r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cp:keywords/>
  <dc:description/>
  <cp:lastModifiedBy>Денисова</cp:lastModifiedBy>
  <cp:revision>7</cp:revision>
  <dcterms:created xsi:type="dcterms:W3CDTF">2025-01-24T02:34:00Z</dcterms:created>
  <dcterms:modified xsi:type="dcterms:W3CDTF">2025-04-17T06:42:00Z</dcterms:modified>
</cp:coreProperties>
</file>