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262" w:rsidRPr="00131847" w:rsidRDefault="00E02FC6" w:rsidP="00E02FC6">
      <w:pPr>
        <w:suppressAutoHyphens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131847">
        <w:rPr>
          <w:rFonts w:ascii="Times New Roman" w:hAnsi="Times New Roman" w:cs="Times New Roman"/>
          <w:caps/>
          <w:sz w:val="26"/>
          <w:szCs w:val="26"/>
        </w:rPr>
        <w:t xml:space="preserve">                                                                                    </w:t>
      </w:r>
      <w:r w:rsidR="0089528C" w:rsidRPr="00131847">
        <w:rPr>
          <w:rFonts w:ascii="Times New Roman" w:hAnsi="Times New Roman" w:cs="Times New Roman"/>
          <w:caps/>
          <w:sz w:val="26"/>
          <w:szCs w:val="26"/>
        </w:rPr>
        <w:t xml:space="preserve">  </w:t>
      </w:r>
      <w:r w:rsidR="002E5262" w:rsidRPr="00131847">
        <w:rPr>
          <w:rFonts w:ascii="Times New Roman" w:hAnsi="Times New Roman" w:cs="Times New Roman"/>
          <w:caps/>
          <w:sz w:val="26"/>
          <w:szCs w:val="26"/>
        </w:rPr>
        <w:t>Утвержден</w:t>
      </w:r>
    </w:p>
    <w:p w:rsidR="002E5262" w:rsidRPr="00630390" w:rsidRDefault="00131847" w:rsidP="00131847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2E5262" w:rsidRPr="00630390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2E5262" w:rsidRDefault="002E5262" w:rsidP="002E5262">
      <w:pPr>
        <w:suppressAutoHyphens/>
        <w:jc w:val="right"/>
        <w:rPr>
          <w:rFonts w:ascii="Times New Roman" w:hAnsi="Times New Roman" w:cs="Times New Roman"/>
          <w:sz w:val="26"/>
          <w:szCs w:val="26"/>
        </w:rPr>
      </w:pPr>
      <w:r w:rsidRPr="00630390">
        <w:rPr>
          <w:rFonts w:ascii="Times New Roman" w:hAnsi="Times New Roman" w:cs="Times New Roman"/>
          <w:sz w:val="26"/>
          <w:szCs w:val="26"/>
        </w:rPr>
        <w:t xml:space="preserve">Ольгинского муниципального </w:t>
      </w:r>
      <w:r w:rsidR="0089528C">
        <w:rPr>
          <w:rFonts w:ascii="Times New Roman" w:hAnsi="Times New Roman" w:cs="Times New Roman"/>
          <w:sz w:val="26"/>
          <w:szCs w:val="26"/>
        </w:rPr>
        <w:t>округ</w:t>
      </w:r>
      <w:r w:rsidRPr="00630390">
        <w:rPr>
          <w:rFonts w:ascii="Times New Roman" w:hAnsi="Times New Roman" w:cs="Times New Roman"/>
          <w:sz w:val="26"/>
          <w:szCs w:val="26"/>
        </w:rPr>
        <w:t>а</w:t>
      </w:r>
    </w:p>
    <w:p w:rsidR="000532D9" w:rsidRPr="00630390" w:rsidRDefault="000532D9" w:rsidP="000532D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Приморского края</w:t>
      </w:r>
    </w:p>
    <w:p w:rsidR="002E5262" w:rsidRPr="00D86BD8" w:rsidRDefault="001C06D1" w:rsidP="001C06D1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  <w:r w:rsidRPr="001C06D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89528C" w:rsidRPr="00D86BD8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D86BD8" w:rsidRPr="00D86BD8">
        <w:rPr>
          <w:rFonts w:ascii="Times New Roman" w:hAnsi="Times New Roman" w:cs="Times New Roman"/>
          <w:sz w:val="26"/>
          <w:szCs w:val="26"/>
          <w:u w:val="single"/>
        </w:rPr>
        <w:t>19.04.2024</w:t>
      </w:r>
      <w:r w:rsidR="0089528C" w:rsidRPr="00D86BD8">
        <w:rPr>
          <w:rFonts w:ascii="Times New Roman" w:hAnsi="Times New Roman" w:cs="Times New Roman"/>
          <w:sz w:val="26"/>
          <w:szCs w:val="26"/>
          <w:u w:val="single"/>
        </w:rPr>
        <w:t xml:space="preserve"> № </w:t>
      </w:r>
      <w:r w:rsidR="00D86BD8" w:rsidRPr="00D86BD8">
        <w:rPr>
          <w:rFonts w:ascii="Times New Roman" w:hAnsi="Times New Roman" w:cs="Times New Roman"/>
          <w:sz w:val="26"/>
          <w:szCs w:val="26"/>
          <w:u w:val="single"/>
        </w:rPr>
        <w:t>250</w:t>
      </w:r>
    </w:p>
    <w:bookmarkEnd w:id="0"/>
    <w:p w:rsidR="000471A3" w:rsidRDefault="000471A3" w:rsidP="002E5262">
      <w:pPr>
        <w:suppressAutoHyphens/>
        <w:spacing w:line="360" w:lineRule="auto"/>
        <w:jc w:val="center"/>
        <w:rPr>
          <w:rFonts w:ascii="Times New Roman" w:hAnsi="Times New Roman" w:cs="Times New Roman"/>
          <w:b/>
        </w:rPr>
      </w:pPr>
    </w:p>
    <w:p w:rsidR="002E5262" w:rsidRPr="000179A1" w:rsidRDefault="00573A40" w:rsidP="000532D9">
      <w:pPr>
        <w:suppressAutoHyphens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</w:rPr>
        <w:t xml:space="preserve">ПАСПОРТ </w:t>
      </w:r>
      <w:r w:rsidR="00F86D56">
        <w:rPr>
          <w:rFonts w:ascii="Times New Roman" w:hAnsi="Times New Roman" w:cs="Times New Roman"/>
          <w:b/>
        </w:rPr>
        <w:t>МУНИЦИПАЛЬН</w:t>
      </w:r>
      <w:r>
        <w:rPr>
          <w:rFonts w:ascii="Times New Roman" w:hAnsi="Times New Roman" w:cs="Times New Roman"/>
          <w:b/>
        </w:rPr>
        <w:t>ОЙ</w:t>
      </w:r>
      <w:r w:rsidR="00F86D56">
        <w:rPr>
          <w:rFonts w:ascii="Times New Roman" w:hAnsi="Times New Roman" w:cs="Times New Roman"/>
          <w:b/>
        </w:rPr>
        <w:t xml:space="preserve"> </w:t>
      </w:r>
      <w:r w:rsidR="00A92327" w:rsidRPr="002E5262">
        <w:rPr>
          <w:rFonts w:ascii="Times New Roman" w:hAnsi="Times New Roman" w:cs="Times New Roman"/>
          <w:b/>
        </w:rPr>
        <w:t>ПРОГРАММ</w:t>
      </w:r>
      <w:r>
        <w:rPr>
          <w:rFonts w:ascii="Times New Roman" w:hAnsi="Times New Roman" w:cs="Times New Roman"/>
          <w:b/>
        </w:rPr>
        <w:t>Ы</w:t>
      </w:r>
      <w:r w:rsidR="00A92327">
        <w:br/>
      </w:r>
      <w:r w:rsidR="002E5262" w:rsidRPr="000179A1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="002E5262" w:rsidRPr="000179A1">
        <w:rPr>
          <w:rFonts w:ascii="Times New Roman" w:hAnsi="Times New Roman" w:cs="Times New Roman"/>
          <w:b/>
          <w:sz w:val="26"/>
          <w:szCs w:val="26"/>
        </w:rPr>
        <w:t>Противодействие коррупции на территории Ольгинского</w:t>
      </w:r>
    </w:p>
    <w:p w:rsidR="002E5262" w:rsidRDefault="002E5262" w:rsidP="000532D9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179A1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89528C" w:rsidRPr="0089528C">
        <w:rPr>
          <w:rFonts w:ascii="Times New Roman" w:hAnsi="Times New Roman" w:cs="Times New Roman"/>
          <w:b/>
          <w:sz w:val="26"/>
          <w:szCs w:val="26"/>
        </w:rPr>
        <w:t>округа</w:t>
      </w:r>
      <w:r w:rsidR="00F86D56" w:rsidRPr="000179A1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89528C" w:rsidRDefault="0089528C" w:rsidP="0089528C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8"/>
        <w:gridCol w:w="6572"/>
      </w:tblGrid>
      <w:tr w:rsidR="006D1DF5" w:rsidRPr="00836AF2" w:rsidTr="00836AF2">
        <w:tc>
          <w:tcPr>
            <w:tcW w:w="3148" w:type="dxa"/>
          </w:tcPr>
          <w:p w:rsidR="006D1DF5" w:rsidRDefault="006D1DF5" w:rsidP="0089528C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Наименование муниципальной программы</w:t>
            </w:r>
          </w:p>
        </w:tc>
        <w:tc>
          <w:tcPr>
            <w:tcW w:w="6572" w:type="dxa"/>
          </w:tcPr>
          <w:p w:rsidR="006D1DF5" w:rsidRPr="006D1DF5" w:rsidRDefault="006D1DF5" w:rsidP="006D1DF5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DF5">
              <w:rPr>
                <w:rFonts w:ascii="Times New Roman" w:hAnsi="Times New Roman" w:cs="Times New Roman"/>
                <w:sz w:val="26"/>
                <w:szCs w:val="26"/>
              </w:rPr>
              <w:t xml:space="preserve">Противодействие коррупции на территории Ольгинского </w:t>
            </w:r>
          </w:p>
          <w:p w:rsidR="006D1DF5" w:rsidRDefault="006D1DF5" w:rsidP="007426DD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6D1DF5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  <w:r w:rsidRPr="006D1D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836AF2" w:rsidRPr="00836AF2" w:rsidTr="00836AF2">
        <w:tc>
          <w:tcPr>
            <w:tcW w:w="3148" w:type="dxa"/>
          </w:tcPr>
          <w:p w:rsidR="00836AF2" w:rsidRPr="00836AF2" w:rsidRDefault="00836AF2" w:rsidP="0089528C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Ответственный исполнитель</w:t>
            </w:r>
          </w:p>
        </w:tc>
        <w:tc>
          <w:tcPr>
            <w:tcW w:w="6572" w:type="dxa"/>
          </w:tcPr>
          <w:p w:rsidR="00836AF2" w:rsidRPr="00836AF2" w:rsidRDefault="00024B90" w:rsidP="007517F7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024B90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 w:bidi="ar-SA"/>
              </w:rPr>
              <w:t>Отдел муниципальной службы и кадров аппарата администрации Ольгинского муниципального округа</w:t>
            </w:r>
          </w:p>
        </w:tc>
      </w:tr>
      <w:tr w:rsidR="00836AF2" w:rsidRPr="00836AF2" w:rsidTr="00836AF2">
        <w:tc>
          <w:tcPr>
            <w:tcW w:w="3148" w:type="dxa"/>
          </w:tcPr>
          <w:p w:rsidR="00836AF2" w:rsidRPr="00836AF2" w:rsidRDefault="00836AF2" w:rsidP="00836AF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836AF2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Соисполнители муниципальной программы</w:t>
            </w:r>
          </w:p>
        </w:tc>
        <w:tc>
          <w:tcPr>
            <w:tcW w:w="6572" w:type="dxa"/>
          </w:tcPr>
          <w:p w:rsidR="00836AF2" w:rsidRPr="00836AF2" w:rsidRDefault="00AD2D66" w:rsidP="00421A3E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bidi="ar-SA"/>
              </w:rPr>
              <w:t>Подведомственные</w:t>
            </w:r>
            <w:r w:rsidR="00836AF2" w:rsidRPr="00836AF2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bidi="ar-SA"/>
              </w:rPr>
              <w:t xml:space="preserve"> </w:t>
            </w:r>
            <w:r w:rsidR="00421A3E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учреждения</w:t>
            </w:r>
            <w:r w:rsidR="00836AF2" w:rsidRPr="00836AF2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 </w:t>
            </w:r>
          </w:p>
        </w:tc>
      </w:tr>
      <w:tr w:rsidR="00836AF2" w:rsidRPr="00836AF2" w:rsidTr="00836AF2">
        <w:tc>
          <w:tcPr>
            <w:tcW w:w="3148" w:type="dxa"/>
          </w:tcPr>
          <w:p w:rsidR="00836AF2" w:rsidRPr="00836AF2" w:rsidRDefault="00836AF2" w:rsidP="00836AF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Подпрограммы муниципальной программы</w:t>
            </w:r>
          </w:p>
        </w:tc>
        <w:tc>
          <w:tcPr>
            <w:tcW w:w="6572" w:type="dxa"/>
          </w:tcPr>
          <w:p w:rsidR="00836AF2" w:rsidRPr="00836AF2" w:rsidRDefault="00836AF2" w:rsidP="00836AF2">
            <w:pPr>
              <w:widowControl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Подпрограмм нет</w:t>
            </w:r>
            <w:r w:rsidR="00F86D5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</w:tr>
      <w:tr w:rsidR="00836AF2" w:rsidRPr="00836AF2" w:rsidTr="000471A3">
        <w:trPr>
          <w:trHeight w:val="1518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2" w:rsidRPr="00836AF2" w:rsidRDefault="00836AF2" w:rsidP="007426DD">
            <w:pPr>
              <w:widowControl/>
              <w:suppressAutoHyphens/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Цель </w:t>
            </w:r>
            <w:r w:rsidR="007426DD" w:rsidRPr="007426D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муниципальной </w:t>
            </w:r>
            <w:r w:rsidR="007426D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</w:t>
            </w:r>
            <w:r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рограммы 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C1" w:rsidRPr="008E1FC1" w:rsidRDefault="008E1FC1" w:rsidP="008E1FC1">
            <w:pPr>
              <w:pStyle w:val="20"/>
              <w:shd w:val="clear" w:color="auto" w:fill="auto"/>
              <w:spacing w:before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E1FC1">
              <w:rPr>
                <w:sz w:val="26"/>
                <w:szCs w:val="26"/>
              </w:rPr>
              <w:t xml:space="preserve">повышение качества и эффективности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8E1FC1">
              <w:rPr>
                <w:sz w:val="26"/>
                <w:szCs w:val="26"/>
              </w:rPr>
              <w:t>управления в области противодействия коррупции;</w:t>
            </w:r>
          </w:p>
          <w:p w:rsidR="00836AF2" w:rsidRPr="00836AF2" w:rsidRDefault="008E1FC1" w:rsidP="000471A3">
            <w:pPr>
              <w:pStyle w:val="20"/>
              <w:shd w:val="clear" w:color="auto" w:fill="auto"/>
              <w:spacing w:before="0" w:line="240" w:lineRule="auto"/>
              <w:jc w:val="both"/>
              <w:rPr>
                <w:color w:val="auto"/>
                <w:sz w:val="26"/>
                <w:szCs w:val="26"/>
                <w:lang w:bidi="ar-SA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E1FC1">
              <w:rPr>
                <w:sz w:val="26"/>
                <w:szCs w:val="26"/>
              </w:rPr>
              <w:t xml:space="preserve">повышение удовлетворенности населения деятельностью органов </w:t>
            </w:r>
            <w:r>
              <w:rPr>
                <w:sz w:val="26"/>
                <w:szCs w:val="26"/>
              </w:rPr>
              <w:t>местного самоуправления</w:t>
            </w:r>
            <w:r w:rsidRPr="008E1FC1">
              <w:rPr>
                <w:sz w:val="26"/>
                <w:szCs w:val="26"/>
              </w:rPr>
              <w:t xml:space="preserve"> в сфере противодействия коррупции.</w:t>
            </w:r>
          </w:p>
        </w:tc>
      </w:tr>
      <w:tr w:rsidR="00836AF2" w:rsidRPr="00836AF2" w:rsidTr="008E1FC1">
        <w:trPr>
          <w:trHeight w:val="4393"/>
        </w:trPr>
        <w:tc>
          <w:tcPr>
            <w:tcW w:w="3148" w:type="dxa"/>
          </w:tcPr>
          <w:p w:rsidR="00836AF2" w:rsidRPr="00836AF2" w:rsidRDefault="00836AF2" w:rsidP="007426DD">
            <w:pPr>
              <w:widowControl/>
              <w:suppressAutoHyphens/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Задачи </w:t>
            </w:r>
            <w:r w:rsidR="007426DD" w:rsidRPr="007426D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муниципальной </w:t>
            </w:r>
            <w:r w:rsidR="007426D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</w:t>
            </w:r>
            <w:r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рограммы</w:t>
            </w:r>
          </w:p>
        </w:tc>
        <w:tc>
          <w:tcPr>
            <w:tcW w:w="6572" w:type="dxa"/>
          </w:tcPr>
          <w:p w:rsidR="008E1FC1" w:rsidRPr="008E1FC1" w:rsidRDefault="008E1FC1" w:rsidP="008E1FC1">
            <w:pPr>
              <w:widowControl/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совершенствование правовых и организационных основ противодействия коррупции;</w:t>
            </w:r>
          </w:p>
          <w:p w:rsidR="008E1FC1" w:rsidRPr="008E1FC1" w:rsidRDefault="008E1FC1" w:rsidP="008E1FC1">
            <w:pPr>
              <w:widowControl/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повышение качества и эффективности деятельности, направленной на предупреждение коррупционных правонарушений среди должностных лиц органов местного самоуправления и подведомственных </w:t>
            </w:r>
            <w:r w:rsidR="00421A3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учреждений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(далее </w:t>
            </w:r>
            <w:r w:rsidR="00617BE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подведомственные организации);</w:t>
            </w:r>
          </w:p>
          <w:p w:rsidR="008E1FC1" w:rsidRPr="008E1FC1" w:rsidRDefault="008E1FC1" w:rsidP="008E1FC1">
            <w:pPr>
              <w:widowControl/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повышение эффективности ведомственной деятельности в сфере противодействия коррупции;</w:t>
            </w:r>
          </w:p>
          <w:p w:rsidR="008E1FC1" w:rsidRPr="008E1FC1" w:rsidRDefault="008E1FC1" w:rsidP="008E1FC1">
            <w:pPr>
              <w:widowControl/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повышение эффективности мер по предотвращению и урегулированию конфликта интересов;</w:t>
            </w:r>
          </w:p>
          <w:p w:rsidR="00836AF2" w:rsidRPr="00836AF2" w:rsidRDefault="008E1FC1" w:rsidP="008E1FC1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антикоррупционное обучение и антикоррупционная пропаганда, вовлечение кадровых, материальных, информационных и других ресурсов.</w:t>
            </w:r>
          </w:p>
        </w:tc>
      </w:tr>
      <w:tr w:rsidR="00836AF2" w:rsidRPr="00836AF2" w:rsidTr="00836AF2">
        <w:tc>
          <w:tcPr>
            <w:tcW w:w="3148" w:type="dxa"/>
          </w:tcPr>
          <w:p w:rsidR="00836AF2" w:rsidRPr="00836AF2" w:rsidRDefault="00836AF2" w:rsidP="00836AF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Целевые </w:t>
            </w:r>
            <w:r w:rsidR="008E25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индикаторы и </w:t>
            </w:r>
            <w:r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показатели </w:t>
            </w:r>
            <w:r w:rsidR="008E25BA" w:rsidRPr="008E25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муниципальной программы </w:t>
            </w:r>
            <w:r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(индикаторы) </w:t>
            </w:r>
          </w:p>
        </w:tc>
        <w:tc>
          <w:tcPr>
            <w:tcW w:w="6572" w:type="dxa"/>
          </w:tcPr>
          <w:p w:rsidR="00836AF2" w:rsidRPr="000471A3" w:rsidRDefault="002B1D71" w:rsidP="002B1D71">
            <w:pPr>
              <w:widowControl/>
              <w:suppressAutoHyphens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 д</w:t>
            </w:r>
            <w:r w:rsidR="00836AF2" w:rsidRPr="000471A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оля проектов муниципальных нормативных правовых актов,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 (%), 100%;</w:t>
            </w:r>
          </w:p>
          <w:p w:rsidR="00836AF2" w:rsidRPr="000471A3" w:rsidRDefault="002B1D71" w:rsidP="002B1D71">
            <w:pPr>
              <w:widowControl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- д</w:t>
            </w:r>
            <w:r w:rsidR="00836AF2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оля </w:t>
            </w:r>
            <w:r w:rsidR="002070E8" w:rsidRPr="000471A3">
              <w:rPr>
                <w:rStyle w:val="212pt"/>
                <w:rFonts w:eastAsia="Arial Unicode MS"/>
                <w:sz w:val="26"/>
                <w:szCs w:val="26"/>
              </w:rPr>
              <w:t xml:space="preserve">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</w:t>
            </w:r>
            <w:r w:rsidR="002070E8" w:rsidRPr="000471A3">
              <w:rPr>
                <w:rStyle w:val="212pt"/>
                <w:rFonts w:eastAsia="Arial Unicode MS"/>
                <w:sz w:val="26"/>
                <w:szCs w:val="26"/>
              </w:rPr>
              <w:lastRenderedPageBreak/>
              <w:t>профессиональному развитию в области противодействия коррупции</w:t>
            </w:r>
            <w:r w:rsidR="002070E8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 </w:t>
            </w:r>
            <w:r w:rsidR="00836AF2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(%), </w:t>
            </w:r>
            <w:r w:rsidR="002070E8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100</w:t>
            </w:r>
            <w:r w:rsidR="00836AF2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%; </w:t>
            </w:r>
          </w:p>
          <w:p w:rsidR="00836AF2" w:rsidRPr="000471A3" w:rsidRDefault="002B1D71" w:rsidP="002B1D71">
            <w:pPr>
              <w:widowControl/>
              <w:suppressAutoHyphens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-  д</w:t>
            </w:r>
            <w:r w:rsidR="00836AF2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оля </w:t>
            </w:r>
            <w:r w:rsidR="002070E8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участия </w:t>
            </w:r>
            <w:r w:rsidR="002070E8" w:rsidRPr="000471A3">
              <w:rPr>
                <w:rStyle w:val="212pt"/>
                <w:rFonts w:eastAsia="Arial Unicode MS"/>
                <w:sz w:val="26"/>
                <w:szCs w:val="26"/>
              </w:rPr>
              <w:t>муниципальных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  <w:r w:rsidR="002070E8" w:rsidRPr="000471A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="00836AF2" w:rsidRPr="000471A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(%), 100%;</w:t>
            </w:r>
          </w:p>
          <w:p w:rsidR="00836AF2" w:rsidRPr="000471A3" w:rsidRDefault="002B1D71" w:rsidP="002B1D71">
            <w:pPr>
              <w:widowControl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 д</w:t>
            </w:r>
            <w:r w:rsidR="00836AF2" w:rsidRPr="000471A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оля муниципальных служащих, допустивших нарушения ограничений, запретов и требований, установленных в целях противодействия коррупции, выявленных органами местного самоуправления самостоятельно и/или надзорными органами, от общего числа муниципальных служащих </w:t>
            </w:r>
            <w:r w:rsidR="00836AF2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(%), 0%; </w:t>
            </w:r>
          </w:p>
          <w:p w:rsidR="00836AF2" w:rsidRPr="000471A3" w:rsidRDefault="002B1D71" w:rsidP="002B1D71">
            <w:pPr>
              <w:widowControl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- к</w:t>
            </w:r>
            <w:r w:rsidR="00836AF2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оличество мероприятий антикоррупционной направленности проведенных в отчетный период, в том числе с участием общественных объединений и организаций (</w:t>
            </w:r>
            <w:r w:rsidR="00024B9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6 </w:t>
            </w:r>
            <w:r w:rsidR="00836AF2"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ед.); </w:t>
            </w:r>
          </w:p>
          <w:p w:rsidR="00836AF2" w:rsidRPr="000471A3" w:rsidRDefault="002B1D71" w:rsidP="00A8455D">
            <w:pPr>
              <w:widowControl/>
              <w:suppressAutoHyphens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 к</w:t>
            </w:r>
            <w:r w:rsidR="00836AF2" w:rsidRPr="000471A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оличество публикаций в СМИ, размещения на официальном сайте </w:t>
            </w:r>
            <w:r w:rsidR="00836AF2" w:rsidRPr="000471A3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bidi="ar-SA"/>
              </w:rPr>
              <w:t xml:space="preserve">Ольгинского муниципального </w:t>
            </w:r>
            <w:r w:rsidR="0089528C"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="0089528C" w:rsidRPr="006303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36AF2" w:rsidRPr="000471A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по вопросам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противодействия коррупции (</w:t>
            </w:r>
            <w:r w:rsidR="00024B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</w:t>
            </w:r>
            <w:r w:rsidR="00A845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5</w:t>
            </w:r>
            <w:r w:rsidR="00024B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ед.).</w:t>
            </w:r>
          </w:p>
        </w:tc>
      </w:tr>
      <w:tr w:rsidR="00836AF2" w:rsidRPr="00836AF2" w:rsidTr="000471A3">
        <w:trPr>
          <w:trHeight w:val="619"/>
        </w:trPr>
        <w:tc>
          <w:tcPr>
            <w:tcW w:w="3148" w:type="dxa"/>
          </w:tcPr>
          <w:p w:rsidR="00836AF2" w:rsidRPr="00836AF2" w:rsidRDefault="00CA1A92" w:rsidP="00CA1A92">
            <w:pPr>
              <w:widowControl/>
              <w:suppressAutoHyphens/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С</w:t>
            </w:r>
            <w:r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роки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 этапы </w:t>
            </w:r>
            <w:r w:rsidR="00836AF2"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реализации</w:t>
            </w:r>
            <w:r w:rsidR="008E25BA">
              <w:t xml:space="preserve"> </w:t>
            </w:r>
            <w:r w:rsidR="008E25BA" w:rsidRPr="008E25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  <w:r w:rsidR="00836AF2" w:rsidRPr="00836AF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                    </w:t>
            </w:r>
          </w:p>
        </w:tc>
        <w:tc>
          <w:tcPr>
            <w:tcW w:w="6572" w:type="dxa"/>
          </w:tcPr>
          <w:p w:rsidR="00836AF2" w:rsidRPr="000471A3" w:rsidRDefault="00836AF2" w:rsidP="009E61C6">
            <w:pPr>
              <w:widowControl/>
              <w:suppressAutoHyphens/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0471A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Программ</w:t>
            </w:r>
            <w:r w:rsidR="009E61C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а</w:t>
            </w:r>
            <w:r w:rsidRPr="000471A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реализуется в один этап, 202</w:t>
            </w:r>
            <w:r w:rsidR="0089528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</w:t>
            </w:r>
            <w:r w:rsidRPr="000471A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-2025 годы</w:t>
            </w:r>
          </w:p>
        </w:tc>
      </w:tr>
      <w:tr w:rsidR="00836AF2" w:rsidRPr="00836AF2" w:rsidTr="000471A3">
        <w:trPr>
          <w:trHeight w:val="702"/>
        </w:trPr>
        <w:tc>
          <w:tcPr>
            <w:tcW w:w="3148" w:type="dxa"/>
          </w:tcPr>
          <w:p w:rsidR="00836AF2" w:rsidRPr="00836AF2" w:rsidRDefault="00CA1A92" w:rsidP="00836AF2">
            <w:pPr>
              <w:widowControl/>
              <w:suppressAutoHyphens/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Объем</w:t>
            </w:r>
            <w:r w:rsidR="008E25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ы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бюджетных ассигнований муниципальной программы </w:t>
            </w:r>
          </w:p>
        </w:tc>
        <w:tc>
          <w:tcPr>
            <w:tcW w:w="6572" w:type="dxa"/>
          </w:tcPr>
          <w:p w:rsidR="00836AF2" w:rsidRDefault="00836AF2" w:rsidP="00836AF2">
            <w:pPr>
              <w:widowControl/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0471A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Общий объем финансирования мероприятий муниципальной программы из местного бюджета </w:t>
            </w:r>
            <w:r w:rsidRPr="00FE392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составляет </w:t>
            </w:r>
            <w:r w:rsidR="000D0A5A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89</w:t>
            </w:r>
            <w:r w:rsidR="0089528C" w:rsidRPr="00FE392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,0</w:t>
            </w:r>
            <w:r w:rsidRPr="00FE392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 тыс. руб. из них:</w:t>
            </w:r>
          </w:p>
          <w:p w:rsidR="00836AF2" w:rsidRPr="00FE3923" w:rsidRDefault="00836AF2" w:rsidP="00836AF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FE392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2023 год – </w:t>
            </w:r>
            <w:r w:rsidR="0089528C" w:rsidRPr="00FE392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43</w:t>
            </w:r>
            <w:r w:rsidRPr="00FE392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тыс. рублей;</w:t>
            </w:r>
          </w:p>
          <w:p w:rsidR="00836AF2" w:rsidRPr="000471A3" w:rsidRDefault="00836AF2" w:rsidP="000D0A5A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FE392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2024 год – </w:t>
            </w:r>
            <w:r w:rsidR="0089528C" w:rsidRPr="00FE392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43</w:t>
            </w:r>
            <w:r w:rsidRPr="00FE392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тыс. рублей;</w:t>
            </w:r>
            <w:r w:rsidRPr="00FE392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br/>
              <w:t>2025 год –</w:t>
            </w:r>
            <w:r w:rsidR="0089528C" w:rsidRPr="00FE392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</w:t>
            </w:r>
            <w:r w:rsidRPr="00FE392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тыс. рублей.</w:t>
            </w:r>
          </w:p>
        </w:tc>
      </w:tr>
      <w:tr w:rsidR="005926D4" w:rsidRPr="00836AF2" w:rsidTr="009B068E">
        <w:trPr>
          <w:trHeight w:val="560"/>
        </w:trPr>
        <w:tc>
          <w:tcPr>
            <w:tcW w:w="3148" w:type="dxa"/>
          </w:tcPr>
          <w:p w:rsidR="005926D4" w:rsidRDefault="00BB23F9" w:rsidP="009A5119">
            <w:pPr>
              <w:widowControl/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Ожидаемые результаты реализации муниципальной программы</w:t>
            </w:r>
          </w:p>
          <w:p w:rsidR="005926D4" w:rsidRPr="00836AF2" w:rsidRDefault="005926D4" w:rsidP="009B068E">
            <w:pPr>
              <w:widowControl/>
              <w:suppressAutoHyphens/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6572" w:type="dxa"/>
          </w:tcPr>
          <w:p w:rsidR="005926D4" w:rsidRPr="008E1FC1" w:rsidRDefault="005926D4" w:rsidP="009B068E">
            <w:pPr>
              <w:widowControl/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повышение мотивации должностных лиц органов местного самоуправления и подведомственных им организаций к антикоррупционному поведению при исполнении своих должностных обязанностей;</w:t>
            </w:r>
          </w:p>
          <w:p w:rsidR="005926D4" w:rsidRPr="008E1FC1" w:rsidRDefault="005926D4" w:rsidP="009B068E">
            <w:pPr>
              <w:widowControl/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профилактика коррупционных правонарушений, допускаемых должностными лицами органов местного самоуправления и подведомственных им организаций, и устранение причин, им способствовавших;</w:t>
            </w:r>
          </w:p>
          <w:p w:rsidR="005926D4" w:rsidRPr="008E1FC1" w:rsidRDefault="005926D4" w:rsidP="009B068E">
            <w:pPr>
              <w:widowControl/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повышение удовлетворенности населения деятельностью органов местного самоуправления по противодействию коррупции;</w:t>
            </w:r>
          </w:p>
          <w:p w:rsidR="005926D4" w:rsidRPr="00836AF2" w:rsidRDefault="005926D4" w:rsidP="009B068E">
            <w:pPr>
              <w:widowControl/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r w:rsidRPr="008E1F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повышение уровня антикоррупционного правосознания граждан и популяризация антикоррупционных стандартов поведения.</w:t>
            </w:r>
          </w:p>
        </w:tc>
      </w:tr>
      <w:tr w:rsidR="005926D4" w:rsidRPr="00836AF2" w:rsidTr="000471A3">
        <w:trPr>
          <w:trHeight w:val="702"/>
        </w:trPr>
        <w:tc>
          <w:tcPr>
            <w:tcW w:w="3148" w:type="dxa"/>
          </w:tcPr>
          <w:p w:rsidR="005926D4" w:rsidRDefault="005926D4" w:rsidP="00836AF2">
            <w:pPr>
              <w:widowControl/>
              <w:suppressAutoHyphens/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Оценка эффективности муниципальной программы</w:t>
            </w:r>
          </w:p>
        </w:tc>
        <w:tc>
          <w:tcPr>
            <w:tcW w:w="6572" w:type="dxa"/>
          </w:tcPr>
          <w:p w:rsidR="009E02D3" w:rsidRPr="009E02D3" w:rsidRDefault="009E02D3" w:rsidP="009E02D3">
            <w:pPr>
              <w:widowControl/>
              <w:suppressAutoHyphens/>
              <w:spacing w:after="160"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- </w:t>
            </w:r>
            <w:r w:rsidRPr="009E02D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снижение количества допущенных должностными лицами органов местного самоуправления и подведомственных им организаций коррупционных проступков, влекущих применение мер юридической ответственности;</w:t>
            </w:r>
          </w:p>
          <w:p w:rsidR="009E02D3" w:rsidRPr="009E02D3" w:rsidRDefault="009E02D3" w:rsidP="009E02D3">
            <w:pPr>
              <w:widowControl/>
              <w:suppressAutoHyphens/>
              <w:spacing w:after="160"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lastRenderedPageBreak/>
              <w:t xml:space="preserve">- </w:t>
            </w:r>
            <w:r w:rsidRPr="009E02D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увеличение количества направленных должностными лицами органов местного самоуправления и подведомственных им организаций в установленном порядке уведомлений о личной заинтересованности при исполнении должностных обязанностей, которая приводит или может привести к конфликту интересов;</w:t>
            </w:r>
          </w:p>
          <w:p w:rsidR="009E02D3" w:rsidRPr="009E02D3" w:rsidRDefault="009E02D3" w:rsidP="009E02D3">
            <w:pPr>
              <w:widowControl/>
              <w:suppressAutoHyphens/>
              <w:spacing w:after="160"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- </w:t>
            </w:r>
            <w:r w:rsidRPr="009E02D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принятие должностными лицами органов местного самоуправления и подведомственных им организаций своевременных и достаточных мер по предотвращению и урегулированию конфликта интересов;</w:t>
            </w:r>
          </w:p>
          <w:p w:rsidR="009E02D3" w:rsidRPr="009E02D3" w:rsidRDefault="009E02D3" w:rsidP="009E02D3">
            <w:pPr>
              <w:widowControl/>
              <w:suppressAutoHyphens/>
              <w:spacing w:after="160"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- </w:t>
            </w:r>
            <w:r w:rsidRPr="009E02D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количество мероприятий антикоррупционной направленности, проведенных в отчетный период;</w:t>
            </w:r>
          </w:p>
          <w:p w:rsidR="009E02D3" w:rsidRPr="009E02D3" w:rsidRDefault="009E02D3" w:rsidP="009E02D3">
            <w:pPr>
              <w:widowControl/>
              <w:suppressAutoHyphens/>
              <w:spacing w:after="160"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- </w:t>
            </w:r>
            <w:r w:rsidRPr="009E02D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количество публикаций в СМИ и информационных сообщений, размещенных на официальных сайтах органов местного самоуправления, по вопросам противодействия коррупции (медиактивность);</w:t>
            </w:r>
          </w:p>
          <w:p w:rsidR="006A1F73" w:rsidRPr="000471A3" w:rsidRDefault="00F7204F" w:rsidP="00F7204F">
            <w:pPr>
              <w:widowControl/>
              <w:suppressAutoHyphens/>
              <w:spacing w:after="160"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- </w:t>
            </w:r>
            <w:r w:rsidR="009E02D3" w:rsidRPr="009E02D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увеличение числа граждан, удовлетворенных деятельностью органов местного самоуправления по противодействию коррупции и результатами противодействия коррупции (положительная динамика).</w:t>
            </w:r>
          </w:p>
        </w:tc>
      </w:tr>
    </w:tbl>
    <w:p w:rsidR="00836AF2" w:rsidRDefault="00836AF2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B7948" w:rsidRPr="00F131B0" w:rsidRDefault="00A92327" w:rsidP="00691721">
      <w:pPr>
        <w:pStyle w:val="50"/>
        <w:shd w:val="clear" w:color="auto" w:fill="auto"/>
        <w:spacing w:before="0" w:line="240" w:lineRule="auto"/>
        <w:contextualSpacing/>
        <w:rPr>
          <w:sz w:val="26"/>
          <w:szCs w:val="26"/>
        </w:rPr>
      </w:pPr>
      <w:r w:rsidRPr="00F131B0">
        <w:rPr>
          <w:sz w:val="26"/>
          <w:szCs w:val="26"/>
        </w:rPr>
        <w:t>I. ОБЩАЯ ХАРАКТЕРИСТИКА, СФЕРЫ</w:t>
      </w:r>
      <w:r w:rsidR="00F131B0">
        <w:rPr>
          <w:sz w:val="26"/>
          <w:szCs w:val="26"/>
        </w:rPr>
        <w:t xml:space="preserve"> </w:t>
      </w:r>
      <w:r w:rsidRPr="00F131B0">
        <w:rPr>
          <w:sz w:val="26"/>
          <w:szCs w:val="26"/>
        </w:rPr>
        <w:t xml:space="preserve">РЕАЛИЗАЦИИ ПРОГРАММЫ, </w:t>
      </w:r>
      <w:r w:rsidR="00C32EB4">
        <w:rPr>
          <w:sz w:val="26"/>
          <w:szCs w:val="26"/>
        </w:rPr>
        <w:t>ОБОСНОВАНИЕ НЕОБХОДИМОСТИ РАЗРАБОТКИ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 xml:space="preserve">В Стратегии национальной безопасности Российской Федерации, утвержденной Указом Президента Российской Федерации от </w:t>
      </w:r>
      <w:r w:rsidR="003A6EF4">
        <w:rPr>
          <w:sz w:val="26"/>
          <w:szCs w:val="26"/>
        </w:rPr>
        <w:t>02.07.2021</w:t>
      </w:r>
      <w:r w:rsidRPr="00F131B0">
        <w:rPr>
          <w:sz w:val="26"/>
          <w:szCs w:val="26"/>
        </w:rPr>
        <w:t xml:space="preserve"> № 400 «О Стратегии национальной безопасности Российской Федерации», искоренение коррупции отнесено к национальным интересам Российской Федерации.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 xml:space="preserve">На фоне сохраняющихся в Российской Федерации социально-экономических проблем растет потребность общества в повышении эффективности государственного управления, обеспечении социальной справедливости, усилении борьбы с коррупцией и нецелевым использованием бюджетных средств и государственного имущества, в проведении не подверженной влиянию групповых и родственных интересов кадровой политики в органах </w:t>
      </w:r>
      <w:r w:rsidR="007517F7" w:rsidRPr="00F131B0">
        <w:rPr>
          <w:sz w:val="26"/>
          <w:szCs w:val="26"/>
        </w:rPr>
        <w:t>местного самоуправления и муниципальных учреждениях</w:t>
      </w:r>
      <w:r w:rsidRPr="00F131B0">
        <w:rPr>
          <w:sz w:val="26"/>
          <w:szCs w:val="26"/>
        </w:rPr>
        <w:t>.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Как показывает практика работы, противодействие коррупции не может сводиться только к выявлению, пресечению, расследованию коррупционных правонарушений и привлечению к ответственности лиц, виновных в них.</w:t>
      </w:r>
    </w:p>
    <w:p w:rsidR="007517F7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Немаловажное место в противодействии коррупции занимает ее профилактика, представляющая собой комплекс правовых, экономических, организационных, информационных, образовательных, воспитательных, просветительских и иных мер, направленных на предупреждение коррупции, устранение ее причин.</w:t>
      </w:r>
      <w:r w:rsidR="0089528C" w:rsidRPr="00F131B0">
        <w:rPr>
          <w:sz w:val="26"/>
          <w:szCs w:val="26"/>
        </w:rPr>
        <w:t xml:space="preserve"> 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 xml:space="preserve">Среди наиболее важных </w:t>
      </w:r>
      <w:r w:rsidR="00AB182F" w:rsidRPr="00F131B0">
        <w:rPr>
          <w:sz w:val="26"/>
          <w:szCs w:val="26"/>
        </w:rPr>
        <w:t xml:space="preserve">и значимых </w:t>
      </w:r>
      <w:r w:rsidRPr="00F131B0">
        <w:rPr>
          <w:sz w:val="26"/>
          <w:szCs w:val="26"/>
        </w:rPr>
        <w:t xml:space="preserve">изменений </w:t>
      </w:r>
      <w:r w:rsidR="00AB182F" w:rsidRPr="00F131B0">
        <w:rPr>
          <w:sz w:val="26"/>
          <w:szCs w:val="26"/>
        </w:rPr>
        <w:t xml:space="preserve">стоит отметить внедрение </w:t>
      </w:r>
      <w:r w:rsidRPr="00F131B0">
        <w:rPr>
          <w:sz w:val="26"/>
          <w:szCs w:val="26"/>
        </w:rPr>
        <w:t xml:space="preserve">уведомлений </w:t>
      </w:r>
      <w:r w:rsidR="00AB182F" w:rsidRPr="00F131B0">
        <w:rPr>
          <w:sz w:val="26"/>
          <w:szCs w:val="26"/>
        </w:rPr>
        <w:t>муниципальных служащих и руководителей муниципальных учреждений</w:t>
      </w:r>
      <w:r w:rsidRPr="00F131B0">
        <w:rPr>
          <w:sz w:val="26"/>
          <w:szCs w:val="26"/>
        </w:rPr>
        <w:t xml:space="preserve"> о личной заинтересованности, которая приводит или может привести к конфликту интересов, регламентацию порядка проведения анализа сведений о доходах, расходах, об имуществе и обязательствах имущественного характера</w:t>
      </w:r>
      <w:r w:rsidR="00AB182F" w:rsidRPr="00F131B0">
        <w:rPr>
          <w:sz w:val="26"/>
          <w:szCs w:val="26"/>
        </w:rPr>
        <w:t>.</w:t>
      </w:r>
      <w:r w:rsidRPr="00F131B0">
        <w:rPr>
          <w:sz w:val="26"/>
          <w:szCs w:val="26"/>
        </w:rPr>
        <w:t xml:space="preserve"> </w:t>
      </w:r>
    </w:p>
    <w:p w:rsidR="001B7948" w:rsidRPr="00F131B0" w:rsidRDefault="00AB182F" w:rsidP="00F131B0">
      <w:pPr>
        <w:pStyle w:val="20"/>
        <w:shd w:val="clear" w:color="auto" w:fill="auto"/>
        <w:tabs>
          <w:tab w:val="right" w:pos="4764"/>
          <w:tab w:val="right" w:pos="8055"/>
          <w:tab w:val="left" w:pos="8283"/>
        </w:tabs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 xml:space="preserve">Мероприятия по </w:t>
      </w:r>
      <w:r w:rsidR="00A92327" w:rsidRPr="00F131B0">
        <w:rPr>
          <w:sz w:val="26"/>
          <w:szCs w:val="26"/>
        </w:rPr>
        <w:t>антикоррупционному просвещению и пропаганде позволило распространить среди должностных лиц наглядные пособия по законодательству о противодействии коррупции, памятки о соблюдении антикоррупционных стандартов, а также опубликовать в средствах массовой инф</w:t>
      </w:r>
      <w:r w:rsidRPr="00F131B0">
        <w:rPr>
          <w:sz w:val="26"/>
          <w:szCs w:val="26"/>
        </w:rPr>
        <w:t>ормации</w:t>
      </w:r>
      <w:r w:rsidR="0089528C" w:rsidRPr="00F131B0">
        <w:rPr>
          <w:sz w:val="26"/>
          <w:szCs w:val="26"/>
        </w:rPr>
        <w:t xml:space="preserve"> </w:t>
      </w:r>
      <w:r w:rsidRPr="00F131B0">
        <w:rPr>
          <w:sz w:val="26"/>
          <w:szCs w:val="26"/>
        </w:rPr>
        <w:t xml:space="preserve">(далее - СМИ) материалы </w:t>
      </w:r>
      <w:r w:rsidR="00A92327" w:rsidRPr="00F131B0">
        <w:rPr>
          <w:sz w:val="26"/>
          <w:szCs w:val="26"/>
        </w:rPr>
        <w:t xml:space="preserve">антикоррупционного содержания, направленные на повышение уровня правосознания </w:t>
      </w:r>
      <w:r w:rsidR="00A92327" w:rsidRPr="00F131B0">
        <w:rPr>
          <w:sz w:val="26"/>
          <w:szCs w:val="26"/>
        </w:rPr>
        <w:lastRenderedPageBreak/>
        <w:t>граждан и популяризацию антикоррупционных стандартов поведения.</w:t>
      </w:r>
    </w:p>
    <w:p w:rsidR="001B7948" w:rsidRPr="00F131B0" w:rsidRDefault="00A92327" w:rsidP="00F131B0">
      <w:pPr>
        <w:pStyle w:val="20"/>
        <w:shd w:val="clear" w:color="auto" w:fill="auto"/>
        <w:tabs>
          <w:tab w:val="right" w:pos="4764"/>
          <w:tab w:val="right" w:pos="5870"/>
          <w:tab w:val="left" w:pos="8283"/>
        </w:tabs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Вместе</w:t>
      </w:r>
      <w:r w:rsidR="00AB182F" w:rsidRPr="00F131B0">
        <w:rPr>
          <w:sz w:val="26"/>
          <w:szCs w:val="26"/>
        </w:rPr>
        <w:t xml:space="preserve"> </w:t>
      </w:r>
      <w:r w:rsidRPr="00F131B0">
        <w:rPr>
          <w:sz w:val="26"/>
          <w:szCs w:val="26"/>
        </w:rPr>
        <w:t>с тем, несмотря</w:t>
      </w:r>
      <w:r w:rsidR="00AB182F" w:rsidRPr="00F131B0">
        <w:rPr>
          <w:sz w:val="26"/>
          <w:szCs w:val="26"/>
        </w:rPr>
        <w:t xml:space="preserve"> </w:t>
      </w:r>
      <w:r w:rsidRPr="00F131B0">
        <w:rPr>
          <w:sz w:val="26"/>
          <w:szCs w:val="26"/>
        </w:rPr>
        <w:tab/>
        <w:t>на совершенствование</w:t>
      </w:r>
      <w:r w:rsidR="00AB182F" w:rsidRPr="00F131B0">
        <w:rPr>
          <w:sz w:val="26"/>
          <w:szCs w:val="26"/>
        </w:rPr>
        <w:t xml:space="preserve"> </w:t>
      </w:r>
      <w:r w:rsidRPr="00F131B0">
        <w:rPr>
          <w:sz w:val="26"/>
          <w:szCs w:val="26"/>
        </w:rPr>
        <w:t>правовых и</w:t>
      </w:r>
      <w:r w:rsidR="00AB182F" w:rsidRPr="00F131B0">
        <w:rPr>
          <w:sz w:val="26"/>
          <w:szCs w:val="26"/>
        </w:rPr>
        <w:t xml:space="preserve"> </w:t>
      </w:r>
      <w:r w:rsidRPr="00F131B0">
        <w:rPr>
          <w:sz w:val="26"/>
          <w:szCs w:val="26"/>
        </w:rPr>
        <w:t xml:space="preserve">организационных основ противодействия коррупции, необходимо </w:t>
      </w:r>
      <w:r w:rsidR="00AB182F" w:rsidRPr="00F131B0">
        <w:rPr>
          <w:sz w:val="26"/>
          <w:szCs w:val="26"/>
        </w:rPr>
        <w:t>отметить</w:t>
      </w:r>
      <w:r w:rsidRPr="00F131B0">
        <w:rPr>
          <w:sz w:val="26"/>
          <w:szCs w:val="26"/>
        </w:rPr>
        <w:t>, что количество допускаемых должностными лицами нарушений, связанных с недобросовестным исполнением обязанностей по представлению достоверных и полных сведений о дохо</w:t>
      </w:r>
      <w:r w:rsidR="00AB182F" w:rsidRPr="00F131B0">
        <w:rPr>
          <w:sz w:val="26"/>
          <w:szCs w:val="26"/>
        </w:rPr>
        <w:t>дах, с каждым годом снижается, что говорит об эффективности реализуемых в рамках муниципальных программ мероприятий</w:t>
      </w:r>
      <w:r w:rsidRPr="00F131B0">
        <w:rPr>
          <w:sz w:val="26"/>
          <w:szCs w:val="26"/>
        </w:rPr>
        <w:t>.</w:t>
      </w:r>
    </w:p>
    <w:p w:rsidR="001B7948" w:rsidRPr="00F131B0" w:rsidRDefault="00A92327" w:rsidP="00F131B0">
      <w:pPr>
        <w:pStyle w:val="20"/>
        <w:shd w:val="clear" w:color="auto" w:fill="auto"/>
        <w:spacing w:before="0" w:after="475" w:line="240" w:lineRule="auto"/>
        <w:ind w:firstLine="92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Решению имеющихся проблем в сфере противодействия коррупции будут способствовать профилактические, информационные, консультативные, организационно-методические мероприятия среди должностных лиц органов местного самоуправления, на которых распространяются требования законодательства о противодействии коррупции, повышение эффективности мер, направленных на соблюдение этих требований, а также финансирование информационно-</w:t>
      </w:r>
      <w:r w:rsidR="000B787E">
        <w:rPr>
          <w:sz w:val="26"/>
          <w:szCs w:val="26"/>
        </w:rPr>
        <w:t xml:space="preserve"> </w:t>
      </w:r>
      <w:r w:rsidRPr="00F131B0">
        <w:rPr>
          <w:sz w:val="26"/>
          <w:szCs w:val="26"/>
        </w:rPr>
        <w:t xml:space="preserve">пропагандистских и просветительских мероприятий среди населения </w:t>
      </w:r>
      <w:r w:rsidR="008E1FC1" w:rsidRPr="00F131B0">
        <w:rPr>
          <w:sz w:val="26"/>
          <w:szCs w:val="26"/>
        </w:rPr>
        <w:t xml:space="preserve">муниципального </w:t>
      </w:r>
      <w:r w:rsidR="0089528C" w:rsidRPr="00F131B0">
        <w:rPr>
          <w:sz w:val="26"/>
          <w:szCs w:val="26"/>
        </w:rPr>
        <w:t>округа</w:t>
      </w:r>
      <w:r w:rsidRPr="00F131B0">
        <w:rPr>
          <w:sz w:val="26"/>
          <w:szCs w:val="26"/>
        </w:rPr>
        <w:t xml:space="preserve"> с использованием средств массовой информации в целях не только освещения деятельности органов государственной власти и органов местного самоуправления в области противодействия коррупции, но и формирования у граждан антикоррупционного сознания.</w:t>
      </w:r>
    </w:p>
    <w:p w:rsidR="001B7948" w:rsidRPr="00F131B0" w:rsidRDefault="00A92327" w:rsidP="00F131B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818"/>
        </w:tabs>
        <w:spacing w:after="166" w:line="240" w:lineRule="auto"/>
        <w:ind w:left="3380" w:firstLine="0"/>
        <w:contextualSpacing/>
        <w:jc w:val="both"/>
        <w:rPr>
          <w:sz w:val="26"/>
          <w:szCs w:val="26"/>
        </w:rPr>
      </w:pPr>
      <w:bookmarkStart w:id="1" w:name="bookmark2"/>
      <w:r w:rsidRPr="00F131B0">
        <w:rPr>
          <w:sz w:val="26"/>
          <w:szCs w:val="26"/>
        </w:rPr>
        <w:t>ЦЕЛИ ПРОГРАММЫ</w:t>
      </w:r>
      <w:bookmarkEnd w:id="1"/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В соответствии с основными направлениями государственной политики в области противодействия коррупции, изложенными в Национальном плане противодей</w:t>
      </w:r>
      <w:r w:rsidR="0082580D">
        <w:rPr>
          <w:sz w:val="26"/>
          <w:szCs w:val="26"/>
        </w:rPr>
        <w:t>ствия коррупции на 2021</w:t>
      </w:r>
      <w:r w:rsidRPr="00F131B0">
        <w:rPr>
          <w:sz w:val="26"/>
          <w:szCs w:val="26"/>
        </w:rPr>
        <w:t xml:space="preserve">-2024 годы, утвержденном Указом Президента Российской Федерации от </w:t>
      </w:r>
      <w:r w:rsidR="0082580D">
        <w:rPr>
          <w:sz w:val="26"/>
          <w:szCs w:val="26"/>
        </w:rPr>
        <w:t>16.08.2021</w:t>
      </w:r>
      <w:r w:rsidRPr="00F131B0">
        <w:rPr>
          <w:sz w:val="26"/>
          <w:szCs w:val="26"/>
        </w:rPr>
        <w:t xml:space="preserve"> № 478, целями программы являются: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 xml:space="preserve">повышение качества и эффективности </w:t>
      </w:r>
      <w:r w:rsidR="008E1FC1" w:rsidRPr="00F131B0">
        <w:rPr>
          <w:sz w:val="26"/>
          <w:szCs w:val="26"/>
        </w:rPr>
        <w:t>муниципального</w:t>
      </w:r>
      <w:r w:rsidRPr="00F131B0">
        <w:rPr>
          <w:sz w:val="26"/>
          <w:szCs w:val="26"/>
        </w:rPr>
        <w:t xml:space="preserve"> управления в области противодействия коррупции;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повышение удовлетворенности населения деятельностью органов местного самоуправления в сфере противодействия коррупции.</w:t>
      </w:r>
    </w:p>
    <w:p w:rsidR="008E1FC1" w:rsidRPr="00F131B0" w:rsidRDefault="008E1FC1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</w:p>
    <w:p w:rsidR="001B7948" w:rsidRPr="00F131B0" w:rsidRDefault="00A92327" w:rsidP="00F131B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717"/>
        </w:tabs>
        <w:spacing w:after="162" w:line="240" w:lineRule="auto"/>
        <w:ind w:left="3140" w:firstLine="0"/>
        <w:contextualSpacing/>
        <w:jc w:val="both"/>
        <w:rPr>
          <w:sz w:val="26"/>
          <w:szCs w:val="26"/>
        </w:rPr>
      </w:pPr>
      <w:bookmarkStart w:id="2" w:name="bookmark3"/>
      <w:r w:rsidRPr="00F131B0">
        <w:rPr>
          <w:sz w:val="26"/>
          <w:szCs w:val="26"/>
        </w:rPr>
        <w:t>ЗАДАЧИ ПРОГРАММЫ</w:t>
      </w:r>
      <w:bookmarkEnd w:id="2"/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Достижение целей настоящей программы, обеспечивается посредством решения следующих задач: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совершенствование правовых и организационных основ противодействия коррупции;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повышение качества и эффективности деятельности, направленной на предупреждение коррупционных правонарушений среди должностных лиц органов местного самоуправления и подведомственных им учреждений (далее — подведомственные организации);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повышение эффективности ведомственной деятельности в сфере противодействия коррупции;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повышение эффективности мер по предотвращению и урегулированию конфликта интересов;</w:t>
      </w:r>
    </w:p>
    <w:p w:rsidR="001B7948" w:rsidRDefault="00A92327" w:rsidP="00F131B0">
      <w:pPr>
        <w:pStyle w:val="20"/>
        <w:shd w:val="clear" w:color="auto" w:fill="auto"/>
        <w:spacing w:before="0" w:after="475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антикоррупционное обучение и антикоррупционная пропаганда, вовлечение кадровых, материальных, информационных и других ресурсов.</w:t>
      </w:r>
    </w:p>
    <w:p w:rsidR="000138AA" w:rsidRPr="00F131B0" w:rsidRDefault="000138AA" w:rsidP="000138AA">
      <w:pPr>
        <w:pStyle w:val="22"/>
        <w:keepNext/>
        <w:keepLines/>
        <w:shd w:val="clear" w:color="auto" w:fill="auto"/>
        <w:tabs>
          <w:tab w:val="left" w:pos="2652"/>
        </w:tabs>
        <w:spacing w:after="159" w:line="240" w:lineRule="auto"/>
        <w:ind w:firstLine="0"/>
        <w:contextualSpacing/>
        <w:rPr>
          <w:sz w:val="26"/>
          <w:szCs w:val="26"/>
        </w:rPr>
      </w:pPr>
      <w:bookmarkStart w:id="3" w:name="bookmark5"/>
      <w:r>
        <w:rPr>
          <w:sz w:val="26"/>
          <w:szCs w:val="26"/>
          <w:lang w:val="en-US"/>
        </w:rPr>
        <w:t>IV</w:t>
      </w:r>
      <w:r w:rsidRPr="000138A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F131B0">
        <w:rPr>
          <w:sz w:val="26"/>
          <w:szCs w:val="26"/>
        </w:rPr>
        <w:t>СРОКИ РЕАЛИЗАЦИИ ПРОГРАММЫ</w:t>
      </w:r>
      <w:bookmarkEnd w:id="3"/>
    </w:p>
    <w:p w:rsidR="000138AA" w:rsidRDefault="000138AA" w:rsidP="000138AA">
      <w:pPr>
        <w:pStyle w:val="20"/>
        <w:shd w:val="clear" w:color="auto" w:fill="auto"/>
        <w:spacing w:before="0" w:line="240" w:lineRule="auto"/>
        <w:ind w:firstLine="58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 xml:space="preserve">Реализация программы осуществляется в один этап, в период 2023 - 2025 годов. </w:t>
      </w:r>
    </w:p>
    <w:p w:rsidR="000138AA" w:rsidRPr="00F131B0" w:rsidRDefault="000138AA" w:rsidP="000138AA">
      <w:pPr>
        <w:pStyle w:val="20"/>
        <w:shd w:val="clear" w:color="auto" w:fill="auto"/>
        <w:spacing w:before="0" w:line="240" w:lineRule="auto"/>
        <w:ind w:firstLine="580"/>
        <w:contextualSpacing/>
        <w:jc w:val="both"/>
        <w:rPr>
          <w:sz w:val="26"/>
          <w:szCs w:val="26"/>
        </w:rPr>
      </w:pPr>
    </w:p>
    <w:p w:rsidR="000138AA" w:rsidRDefault="00103197" w:rsidP="000138AA">
      <w:pPr>
        <w:widowControl/>
        <w:suppressAutoHyphens/>
        <w:autoSpaceDE w:val="0"/>
        <w:autoSpaceDN w:val="0"/>
        <w:adjustRightInd w:val="0"/>
        <w:spacing w:after="160"/>
        <w:ind w:firstLine="708"/>
        <w:contextualSpacing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103197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V</w:t>
      </w:r>
      <w:r w:rsidR="000138AA" w:rsidRPr="000138A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. ЦЕЛЕВЫЕ ПОКАЗАТЕЛИ (ИНДИКАТОРЫ) ПРОГРАММЫ </w:t>
      </w:r>
    </w:p>
    <w:p w:rsidR="000138AA" w:rsidRPr="000138AA" w:rsidRDefault="000138AA" w:rsidP="000138AA">
      <w:pPr>
        <w:widowControl/>
        <w:suppressAutoHyphens/>
        <w:autoSpaceDE w:val="0"/>
        <w:autoSpaceDN w:val="0"/>
        <w:adjustRightInd w:val="0"/>
        <w:spacing w:after="160"/>
        <w:ind w:firstLine="708"/>
        <w:contextualSpacing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0138AA" w:rsidRPr="000138AA" w:rsidRDefault="000138AA" w:rsidP="000138AA">
      <w:pPr>
        <w:widowControl/>
        <w:suppressAutoHyphens/>
        <w:autoSpaceDE w:val="0"/>
        <w:autoSpaceDN w:val="0"/>
        <w:adjustRightInd w:val="0"/>
        <w:spacing w:after="160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0138AA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lastRenderedPageBreak/>
        <w:t>Сведения о целевых показателях (индикаторах) Программы с расшифровкой плановых значений по годам и этапам её реализации представлены</w:t>
      </w:r>
      <w:r w:rsidR="00103197" w:rsidRPr="00CB53DC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в приложении № </w:t>
      </w:r>
      <w:r w:rsidR="00B377A1" w:rsidRPr="00CB53DC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2</w:t>
      </w:r>
      <w:r w:rsidR="00103197" w:rsidRPr="00CB53DC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к Программе.</w:t>
      </w:r>
    </w:p>
    <w:p w:rsidR="001B7948" w:rsidRPr="00CB53DC" w:rsidRDefault="00103197" w:rsidP="00103197">
      <w:pPr>
        <w:pStyle w:val="22"/>
        <w:keepNext/>
        <w:keepLines/>
        <w:shd w:val="clear" w:color="auto" w:fill="auto"/>
        <w:tabs>
          <w:tab w:val="left" w:pos="3147"/>
        </w:tabs>
        <w:spacing w:after="167" w:line="240" w:lineRule="auto"/>
        <w:ind w:firstLine="0"/>
        <w:contextualSpacing/>
        <w:rPr>
          <w:sz w:val="26"/>
          <w:szCs w:val="26"/>
        </w:rPr>
      </w:pPr>
      <w:bookmarkStart w:id="4" w:name="bookmark4"/>
      <w:r w:rsidRPr="00CB53DC">
        <w:rPr>
          <w:sz w:val="26"/>
          <w:szCs w:val="26"/>
          <w:lang w:val="en-US"/>
        </w:rPr>
        <w:t>VI</w:t>
      </w:r>
      <w:r w:rsidRPr="00CB53DC">
        <w:rPr>
          <w:sz w:val="26"/>
          <w:szCs w:val="26"/>
        </w:rPr>
        <w:t xml:space="preserve">. </w:t>
      </w:r>
      <w:r w:rsidR="00A92327" w:rsidRPr="00CB53DC">
        <w:rPr>
          <w:sz w:val="26"/>
          <w:szCs w:val="26"/>
        </w:rPr>
        <w:t>МЕРОПРИЯТИЯ ПРОГРАММЫ</w:t>
      </w:r>
      <w:bookmarkEnd w:id="4"/>
    </w:p>
    <w:p w:rsidR="001B7948" w:rsidRPr="00CB53DC" w:rsidRDefault="00A92327" w:rsidP="00F131B0">
      <w:pPr>
        <w:pStyle w:val="20"/>
        <w:shd w:val="clear" w:color="auto" w:fill="auto"/>
        <w:spacing w:before="0" w:after="475" w:line="240" w:lineRule="auto"/>
        <w:ind w:firstLine="580"/>
        <w:contextualSpacing/>
        <w:jc w:val="both"/>
        <w:rPr>
          <w:sz w:val="26"/>
          <w:szCs w:val="26"/>
        </w:rPr>
      </w:pPr>
      <w:r w:rsidRPr="00CB53DC">
        <w:rPr>
          <w:sz w:val="26"/>
          <w:szCs w:val="26"/>
        </w:rPr>
        <w:t xml:space="preserve">Программа предусматривает реализацию мероприятий по противодействию коррупции </w:t>
      </w:r>
      <w:r w:rsidR="008E1FC1" w:rsidRPr="00CB53DC">
        <w:rPr>
          <w:sz w:val="26"/>
          <w:szCs w:val="26"/>
        </w:rPr>
        <w:t xml:space="preserve">на территории Ольгинского муниципального </w:t>
      </w:r>
      <w:r w:rsidR="0089528C" w:rsidRPr="00CB53DC">
        <w:rPr>
          <w:sz w:val="26"/>
          <w:szCs w:val="26"/>
        </w:rPr>
        <w:t>округа</w:t>
      </w:r>
      <w:r w:rsidR="008E1FC1" w:rsidRPr="00CB53DC">
        <w:rPr>
          <w:sz w:val="26"/>
          <w:szCs w:val="26"/>
        </w:rPr>
        <w:t xml:space="preserve"> </w:t>
      </w:r>
      <w:r w:rsidRPr="00CB53DC">
        <w:rPr>
          <w:sz w:val="26"/>
          <w:szCs w:val="26"/>
        </w:rPr>
        <w:t>на 202</w:t>
      </w:r>
      <w:r w:rsidR="0089528C" w:rsidRPr="00CB53DC">
        <w:rPr>
          <w:sz w:val="26"/>
          <w:szCs w:val="26"/>
        </w:rPr>
        <w:t>3</w:t>
      </w:r>
      <w:r w:rsidRPr="00CB53DC">
        <w:rPr>
          <w:sz w:val="26"/>
          <w:szCs w:val="26"/>
        </w:rPr>
        <w:t xml:space="preserve"> - 2025 годы согласно прилагаемому к настоящей программе плану</w:t>
      </w:r>
      <w:r w:rsidR="00691721" w:rsidRPr="00CB53DC">
        <w:rPr>
          <w:sz w:val="26"/>
          <w:szCs w:val="26"/>
        </w:rPr>
        <w:t xml:space="preserve"> (приложение № 1)</w:t>
      </w:r>
      <w:r w:rsidRPr="00CB53DC">
        <w:rPr>
          <w:sz w:val="26"/>
          <w:szCs w:val="26"/>
        </w:rPr>
        <w:t>.</w:t>
      </w:r>
    </w:p>
    <w:p w:rsidR="000138AA" w:rsidRPr="00CB53DC" w:rsidRDefault="000138AA" w:rsidP="00F131B0">
      <w:pPr>
        <w:pStyle w:val="20"/>
        <w:shd w:val="clear" w:color="auto" w:fill="auto"/>
        <w:spacing w:before="0" w:after="475" w:line="240" w:lineRule="auto"/>
        <w:ind w:firstLine="580"/>
        <w:contextualSpacing/>
        <w:jc w:val="both"/>
        <w:rPr>
          <w:sz w:val="26"/>
          <w:szCs w:val="26"/>
        </w:rPr>
      </w:pPr>
    </w:p>
    <w:p w:rsidR="000138AA" w:rsidRPr="00CB53DC" w:rsidRDefault="000138AA" w:rsidP="00F131B0">
      <w:pPr>
        <w:pStyle w:val="20"/>
        <w:shd w:val="clear" w:color="auto" w:fill="auto"/>
        <w:spacing w:before="0" w:after="475" w:line="240" w:lineRule="auto"/>
        <w:ind w:firstLine="580"/>
        <w:contextualSpacing/>
        <w:jc w:val="both"/>
        <w:rPr>
          <w:sz w:val="26"/>
          <w:szCs w:val="26"/>
        </w:rPr>
      </w:pPr>
    </w:p>
    <w:p w:rsidR="003211FB" w:rsidRPr="00CB53DC" w:rsidRDefault="003211FB" w:rsidP="003211FB">
      <w:pPr>
        <w:pStyle w:val="20"/>
        <w:shd w:val="clear" w:color="auto" w:fill="auto"/>
        <w:spacing w:before="0" w:after="475" w:line="240" w:lineRule="auto"/>
        <w:ind w:firstLine="580"/>
        <w:contextualSpacing/>
        <w:jc w:val="center"/>
        <w:rPr>
          <w:b/>
          <w:sz w:val="26"/>
          <w:szCs w:val="26"/>
        </w:rPr>
      </w:pPr>
      <w:r w:rsidRPr="00CB53DC">
        <w:rPr>
          <w:b/>
          <w:sz w:val="26"/>
          <w:szCs w:val="26"/>
          <w:lang w:val="en-US"/>
        </w:rPr>
        <w:t>VII</w:t>
      </w:r>
      <w:r w:rsidRPr="00CB53DC">
        <w:rPr>
          <w:b/>
          <w:sz w:val="26"/>
          <w:szCs w:val="26"/>
        </w:rPr>
        <w:t>. ФИНАНСИРОВАНИ</w:t>
      </w:r>
      <w:r w:rsidR="00B45A7D" w:rsidRPr="00CB53DC">
        <w:rPr>
          <w:b/>
          <w:sz w:val="26"/>
          <w:szCs w:val="26"/>
        </w:rPr>
        <w:t>Е</w:t>
      </w:r>
      <w:r w:rsidRPr="00CB53DC">
        <w:rPr>
          <w:b/>
          <w:sz w:val="26"/>
          <w:szCs w:val="26"/>
        </w:rPr>
        <w:t xml:space="preserve"> МЕРОПРИЯТИЙ ПРОГРАММЫ</w:t>
      </w:r>
    </w:p>
    <w:p w:rsidR="003211FB" w:rsidRPr="00CB53DC" w:rsidRDefault="003211FB" w:rsidP="00F131B0">
      <w:pPr>
        <w:pStyle w:val="20"/>
        <w:shd w:val="clear" w:color="auto" w:fill="auto"/>
        <w:spacing w:before="0" w:after="475" w:line="240" w:lineRule="auto"/>
        <w:ind w:firstLine="580"/>
        <w:contextualSpacing/>
        <w:jc w:val="both"/>
        <w:rPr>
          <w:sz w:val="26"/>
          <w:szCs w:val="26"/>
        </w:rPr>
      </w:pPr>
    </w:p>
    <w:p w:rsidR="000138AA" w:rsidRDefault="0019190B" w:rsidP="00B377A1">
      <w:pPr>
        <w:pStyle w:val="20"/>
        <w:spacing w:after="475"/>
        <w:ind w:firstLine="580"/>
        <w:contextualSpacing/>
        <w:jc w:val="both"/>
        <w:rPr>
          <w:sz w:val="26"/>
          <w:szCs w:val="26"/>
        </w:rPr>
      </w:pPr>
      <w:r w:rsidRPr="00CB53DC">
        <w:rPr>
          <w:sz w:val="26"/>
          <w:szCs w:val="26"/>
        </w:rPr>
        <w:t>Финансирование</w:t>
      </w:r>
      <w:r w:rsidR="003211FB" w:rsidRPr="00CB53DC">
        <w:rPr>
          <w:sz w:val="26"/>
          <w:szCs w:val="26"/>
        </w:rPr>
        <w:t xml:space="preserve"> мероприятий </w:t>
      </w:r>
      <w:r w:rsidRPr="00CB53DC">
        <w:rPr>
          <w:sz w:val="26"/>
          <w:szCs w:val="26"/>
        </w:rPr>
        <w:t xml:space="preserve">Программы </w:t>
      </w:r>
      <w:r w:rsidR="00B45A7D" w:rsidRPr="00CB53DC">
        <w:rPr>
          <w:sz w:val="26"/>
          <w:szCs w:val="26"/>
        </w:rPr>
        <w:t xml:space="preserve">производится </w:t>
      </w:r>
      <w:r w:rsidR="003211FB" w:rsidRPr="00CB53DC">
        <w:rPr>
          <w:sz w:val="26"/>
          <w:szCs w:val="26"/>
        </w:rPr>
        <w:t>из местного бюджета</w:t>
      </w:r>
      <w:r w:rsidR="00B45A7D" w:rsidRPr="00CB53DC">
        <w:rPr>
          <w:sz w:val="26"/>
          <w:szCs w:val="26"/>
        </w:rPr>
        <w:t>.</w:t>
      </w:r>
      <w:r w:rsidR="00B377A1" w:rsidRPr="00CB53DC">
        <w:rPr>
          <w:sz w:val="26"/>
          <w:szCs w:val="26"/>
        </w:rPr>
        <w:t xml:space="preserve"> </w:t>
      </w:r>
      <w:r w:rsidRPr="00CB53DC">
        <w:rPr>
          <w:sz w:val="26"/>
          <w:szCs w:val="26"/>
        </w:rPr>
        <w:t xml:space="preserve">Общий объем </w:t>
      </w:r>
      <w:r w:rsidR="00B377A1" w:rsidRPr="00CB53DC">
        <w:rPr>
          <w:sz w:val="26"/>
          <w:szCs w:val="26"/>
        </w:rPr>
        <w:t xml:space="preserve">финансирования мероприятий </w:t>
      </w:r>
      <w:r w:rsidR="000A5340" w:rsidRPr="00CB53DC">
        <w:rPr>
          <w:sz w:val="26"/>
          <w:szCs w:val="26"/>
        </w:rPr>
        <w:t xml:space="preserve">Программы </w:t>
      </w:r>
      <w:r w:rsidR="00B377A1" w:rsidRPr="00CB53DC">
        <w:rPr>
          <w:sz w:val="26"/>
          <w:szCs w:val="26"/>
        </w:rPr>
        <w:t>представлен в приложении № 3.</w:t>
      </w:r>
    </w:p>
    <w:p w:rsidR="008E1FC1" w:rsidRPr="00F131B0" w:rsidRDefault="008E1FC1" w:rsidP="00F131B0">
      <w:pPr>
        <w:pStyle w:val="20"/>
        <w:shd w:val="clear" w:color="auto" w:fill="auto"/>
        <w:spacing w:before="0" w:line="240" w:lineRule="auto"/>
        <w:ind w:firstLine="580"/>
        <w:contextualSpacing/>
        <w:jc w:val="both"/>
        <w:rPr>
          <w:sz w:val="26"/>
          <w:szCs w:val="26"/>
        </w:rPr>
      </w:pPr>
    </w:p>
    <w:p w:rsidR="001B7948" w:rsidRPr="00A21FA2" w:rsidRDefault="0046525A" w:rsidP="000B787E">
      <w:pPr>
        <w:pStyle w:val="22"/>
        <w:keepNext/>
        <w:keepLines/>
        <w:shd w:val="clear" w:color="auto" w:fill="auto"/>
        <w:tabs>
          <w:tab w:val="left" w:pos="0"/>
          <w:tab w:val="left" w:pos="9631"/>
        </w:tabs>
        <w:spacing w:after="166" w:line="240" w:lineRule="auto"/>
        <w:ind w:right="-8" w:firstLine="0"/>
        <w:contextualSpacing/>
        <w:rPr>
          <w:sz w:val="26"/>
          <w:szCs w:val="26"/>
        </w:rPr>
      </w:pPr>
      <w:bookmarkStart w:id="5" w:name="bookmark6"/>
      <w:r>
        <w:rPr>
          <w:sz w:val="26"/>
          <w:szCs w:val="26"/>
          <w:lang w:val="en-US"/>
        </w:rPr>
        <w:t>V</w:t>
      </w:r>
      <w:r w:rsidR="001C191F">
        <w:rPr>
          <w:sz w:val="26"/>
          <w:szCs w:val="26"/>
          <w:lang w:val="en-US"/>
        </w:rPr>
        <w:t>II</w:t>
      </w:r>
      <w:r>
        <w:rPr>
          <w:sz w:val="26"/>
          <w:szCs w:val="26"/>
          <w:lang w:val="en-US"/>
        </w:rPr>
        <w:t>I</w:t>
      </w:r>
      <w:r w:rsidRPr="0046525A">
        <w:rPr>
          <w:sz w:val="26"/>
          <w:szCs w:val="26"/>
        </w:rPr>
        <w:t xml:space="preserve">. </w:t>
      </w:r>
      <w:r w:rsidR="00A92327" w:rsidRPr="00F131B0">
        <w:rPr>
          <w:sz w:val="26"/>
          <w:szCs w:val="26"/>
        </w:rPr>
        <w:t xml:space="preserve">ОЖИДАЕМЫЕ </w:t>
      </w:r>
      <w:r w:rsidR="000B787E">
        <w:rPr>
          <w:sz w:val="26"/>
          <w:szCs w:val="26"/>
        </w:rPr>
        <w:t>Р</w:t>
      </w:r>
      <w:r w:rsidR="00A92327" w:rsidRPr="00F131B0">
        <w:rPr>
          <w:sz w:val="26"/>
          <w:szCs w:val="26"/>
        </w:rPr>
        <w:t>ЕЗУЛЬТАТЫ РЕАЛИЗАЦИИ ПРОГРАММЫ</w:t>
      </w:r>
      <w:bookmarkEnd w:id="5"/>
    </w:p>
    <w:p w:rsidR="0046525A" w:rsidRPr="00A21FA2" w:rsidRDefault="0046525A" w:rsidP="000B787E">
      <w:pPr>
        <w:pStyle w:val="22"/>
        <w:keepNext/>
        <w:keepLines/>
        <w:shd w:val="clear" w:color="auto" w:fill="auto"/>
        <w:tabs>
          <w:tab w:val="left" w:pos="0"/>
          <w:tab w:val="left" w:pos="9631"/>
        </w:tabs>
        <w:spacing w:after="166" w:line="240" w:lineRule="auto"/>
        <w:ind w:right="-8" w:firstLine="0"/>
        <w:contextualSpacing/>
        <w:rPr>
          <w:sz w:val="26"/>
          <w:szCs w:val="26"/>
        </w:rPr>
      </w:pP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 xml:space="preserve">Программа является одним из инструментов эффективной реализации государственной политики в сфере противодействия коррупции в </w:t>
      </w:r>
      <w:r w:rsidR="008E1FC1" w:rsidRPr="00F131B0">
        <w:rPr>
          <w:sz w:val="26"/>
          <w:szCs w:val="26"/>
        </w:rPr>
        <w:t xml:space="preserve">Ольгинском муниципальном </w:t>
      </w:r>
      <w:r w:rsidR="006D1DF5" w:rsidRPr="00F131B0">
        <w:rPr>
          <w:sz w:val="26"/>
          <w:szCs w:val="26"/>
        </w:rPr>
        <w:t>округе</w:t>
      </w:r>
      <w:r w:rsidRPr="00F131B0">
        <w:rPr>
          <w:sz w:val="26"/>
          <w:szCs w:val="26"/>
        </w:rPr>
        <w:t>.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Выполнение мероприятий программы позволит достичь следующих результатов: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повышение мотивации должностных лиц органов местного самоуправления и подведомственных им организаций к антикоррупционному поведению при исполнении своих должностных обязанностей;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профилактика коррупционных правонарушений, допускаемых должностными лицами органов местного самоуправления и подведомственных им организаций, и устранение причин, им способствовавших;</w:t>
      </w: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повышение удовлетворенности населения деятельностью органов местного самоуправления по противодействию коррупции;</w:t>
      </w:r>
    </w:p>
    <w:p w:rsidR="001B7948" w:rsidRPr="00F131B0" w:rsidRDefault="00A92327" w:rsidP="00F131B0">
      <w:pPr>
        <w:pStyle w:val="20"/>
        <w:shd w:val="clear" w:color="auto" w:fill="auto"/>
        <w:spacing w:before="0" w:after="475" w:line="240" w:lineRule="auto"/>
        <w:ind w:firstLine="76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>повышение уровня антикоррупционного правосознания граждан и популяризация антикоррупционных стандартов поведения.</w:t>
      </w:r>
    </w:p>
    <w:p w:rsidR="001B7948" w:rsidRPr="00A21FA2" w:rsidRDefault="00C65054" w:rsidP="007F1784">
      <w:pPr>
        <w:pStyle w:val="22"/>
        <w:keepNext/>
        <w:keepLines/>
        <w:shd w:val="clear" w:color="auto" w:fill="auto"/>
        <w:tabs>
          <w:tab w:val="left" w:pos="1392"/>
        </w:tabs>
        <w:spacing w:after="175" w:line="240" w:lineRule="auto"/>
        <w:ind w:firstLine="0"/>
        <w:contextualSpacing/>
        <w:rPr>
          <w:sz w:val="26"/>
          <w:szCs w:val="26"/>
        </w:rPr>
      </w:pPr>
      <w:bookmarkStart w:id="6" w:name="bookmark7"/>
      <w:r w:rsidRPr="00C65054">
        <w:rPr>
          <w:sz w:val="26"/>
          <w:szCs w:val="26"/>
          <w:lang w:val="en-US"/>
        </w:rPr>
        <w:t>IX</w:t>
      </w:r>
      <w:r w:rsidR="007F1784" w:rsidRPr="007F1784">
        <w:rPr>
          <w:sz w:val="26"/>
          <w:szCs w:val="26"/>
        </w:rPr>
        <w:t xml:space="preserve">. </w:t>
      </w:r>
      <w:r w:rsidR="00A92327" w:rsidRPr="00F131B0">
        <w:rPr>
          <w:sz w:val="26"/>
          <w:szCs w:val="26"/>
        </w:rPr>
        <w:t>КРИТЕРИИ ОЦЕНКИ ЭФФЕКТИВНОСТИ ПРОГРАММЫ</w:t>
      </w:r>
      <w:bookmarkEnd w:id="6"/>
    </w:p>
    <w:p w:rsidR="007F1784" w:rsidRPr="00A21FA2" w:rsidRDefault="007F1784" w:rsidP="007F1784">
      <w:pPr>
        <w:pStyle w:val="22"/>
        <w:keepNext/>
        <w:keepLines/>
        <w:shd w:val="clear" w:color="auto" w:fill="auto"/>
        <w:tabs>
          <w:tab w:val="left" w:pos="1392"/>
        </w:tabs>
        <w:spacing w:after="175" w:line="240" w:lineRule="auto"/>
        <w:ind w:firstLine="0"/>
        <w:contextualSpacing/>
        <w:rPr>
          <w:sz w:val="26"/>
          <w:szCs w:val="26"/>
        </w:rPr>
      </w:pPr>
    </w:p>
    <w:p w:rsidR="001B7948" w:rsidRPr="00F131B0" w:rsidRDefault="00A92327" w:rsidP="00F131B0">
      <w:pPr>
        <w:pStyle w:val="20"/>
        <w:shd w:val="clear" w:color="auto" w:fill="auto"/>
        <w:spacing w:before="0" w:line="240" w:lineRule="auto"/>
        <w:ind w:firstLine="580"/>
        <w:contextualSpacing/>
        <w:jc w:val="both"/>
        <w:rPr>
          <w:sz w:val="26"/>
          <w:szCs w:val="26"/>
        </w:rPr>
      </w:pPr>
      <w:r w:rsidRPr="00F131B0">
        <w:rPr>
          <w:sz w:val="26"/>
          <w:szCs w:val="26"/>
        </w:rPr>
        <w:t xml:space="preserve">Оценка эффективности реализации программы осуществляется по итогам ее реализации за отчетный период </w:t>
      </w:r>
      <w:r w:rsidR="00D0592F">
        <w:rPr>
          <w:sz w:val="26"/>
          <w:szCs w:val="26"/>
        </w:rPr>
        <w:t>2023-2025 годы</w:t>
      </w:r>
      <w:r w:rsidRPr="00F131B0">
        <w:rPr>
          <w:sz w:val="26"/>
          <w:szCs w:val="26"/>
        </w:rPr>
        <w:t xml:space="preserve"> с использованием следующих показателей:</w:t>
      </w:r>
    </w:p>
    <w:p w:rsidR="00DF1770" w:rsidRPr="009E02D3" w:rsidRDefault="00DF1770" w:rsidP="008711C6">
      <w:pPr>
        <w:widowControl/>
        <w:suppressAutoHyphens/>
        <w:spacing w:after="160"/>
        <w:ind w:firstLine="580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bookmarkStart w:id="7" w:name="bookmark8"/>
      <w:r w:rsidRPr="009E02D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снижение количества допущенных должностными лицами органов местного самоуправления и подведомственных им организаций коррупционных проступков, влекущих применение мер юридической ответственности;</w:t>
      </w:r>
    </w:p>
    <w:p w:rsidR="00DF1770" w:rsidRPr="009E02D3" w:rsidRDefault="00DF1770" w:rsidP="008711C6">
      <w:pPr>
        <w:widowControl/>
        <w:suppressAutoHyphens/>
        <w:spacing w:after="160"/>
        <w:ind w:firstLine="580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E02D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увеличение количества направленных должностными лицами органов местного самоуправления и подведомственных им организаций в установленном порядке уведомлений о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DF1770" w:rsidRPr="009E02D3" w:rsidRDefault="00DF1770" w:rsidP="008711C6">
      <w:pPr>
        <w:widowControl/>
        <w:suppressAutoHyphens/>
        <w:spacing w:after="160"/>
        <w:ind w:firstLine="580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E02D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принятие должностными лицами органов местного самоуправления и подведомственных им организаций своевременных и достаточных мер по предотвращению и урегулированию конфликта интересов;</w:t>
      </w:r>
    </w:p>
    <w:p w:rsidR="00DF1770" w:rsidRPr="009E02D3" w:rsidRDefault="00DF1770" w:rsidP="008711C6">
      <w:pPr>
        <w:widowControl/>
        <w:suppressAutoHyphens/>
        <w:spacing w:after="160"/>
        <w:ind w:firstLine="580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E02D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количество мероприятий антикоррупционной направленности, проведенных в отчетный период;</w:t>
      </w:r>
    </w:p>
    <w:p w:rsidR="008711C6" w:rsidRDefault="00DF1770" w:rsidP="008711C6">
      <w:pPr>
        <w:widowControl/>
        <w:suppressAutoHyphens/>
        <w:spacing w:after="160"/>
        <w:ind w:firstLine="580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E02D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 xml:space="preserve">количество публикаций в СМИ и информационных сообщений, размещенных на официальных сайтах органов местного самоуправления, по вопросам противодействия </w:t>
      </w:r>
      <w:r w:rsidRPr="008711C6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коррупции (медиактивность);</w:t>
      </w:r>
      <w:r w:rsidR="008711C6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</w:t>
      </w:r>
    </w:p>
    <w:p w:rsidR="008711C6" w:rsidRDefault="00DF1770" w:rsidP="008711C6">
      <w:pPr>
        <w:widowControl/>
        <w:suppressAutoHyphens/>
        <w:spacing w:after="160"/>
        <w:ind w:firstLine="580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8711C6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увеличение числа граждан, удовлетворенных деятельностью органов местного самоуправления по противодействию коррупции и результатами противодействия коррупции (положительная динамика).</w:t>
      </w:r>
    </w:p>
    <w:p w:rsidR="00C65054" w:rsidRPr="00C65054" w:rsidRDefault="00C65054" w:rsidP="008711C6">
      <w:pPr>
        <w:widowControl/>
        <w:suppressAutoHyphens/>
        <w:spacing w:after="160"/>
        <w:ind w:firstLine="580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B53D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Оценка эффективности реализации Программы представлены в приложении №</w:t>
      </w:r>
      <w:r w:rsidR="0019190B" w:rsidRPr="00CB53D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4</w:t>
      </w:r>
      <w:r w:rsidRPr="00CB53D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</w:t>
      </w:r>
    </w:p>
    <w:bookmarkEnd w:id="7"/>
    <w:p w:rsidR="008711C6" w:rsidRDefault="008711C6" w:rsidP="00DF1770">
      <w:pPr>
        <w:pStyle w:val="22"/>
        <w:keepNext/>
        <w:keepLines/>
        <w:shd w:val="clear" w:color="auto" w:fill="auto"/>
        <w:tabs>
          <w:tab w:val="left" w:pos="1320"/>
        </w:tabs>
        <w:spacing w:after="166" w:line="240" w:lineRule="auto"/>
        <w:ind w:firstLine="0"/>
        <w:contextualSpacing/>
        <w:rPr>
          <w:rFonts w:eastAsiaTheme="minorHAnsi"/>
          <w:color w:val="auto"/>
          <w:sz w:val="26"/>
          <w:szCs w:val="26"/>
          <w:lang w:eastAsia="en-US" w:bidi="ar-SA"/>
        </w:rPr>
      </w:pPr>
    </w:p>
    <w:sectPr w:rsidR="008711C6" w:rsidSect="0082580D">
      <w:headerReference w:type="default" r:id="rId8"/>
      <w:pgSz w:w="11900" w:h="16840"/>
      <w:pgMar w:top="854" w:right="664" w:bottom="503" w:left="883" w:header="0" w:footer="3" w:gutter="0"/>
      <w:pgNumType w:start="1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B09" w:rsidRDefault="00555B09">
      <w:r>
        <w:separator/>
      </w:r>
    </w:p>
  </w:endnote>
  <w:endnote w:type="continuationSeparator" w:id="0">
    <w:p w:rsidR="00555B09" w:rsidRDefault="0055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B09" w:rsidRDefault="00555B09"/>
  </w:footnote>
  <w:footnote w:type="continuationSeparator" w:id="0">
    <w:p w:rsidR="00555B09" w:rsidRDefault="00555B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EF4" w:rsidRDefault="00555B09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03.1pt;margin-top:34.5pt;width:10.55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" filled="f" stroked="f">
          <v:textbox style="mso-next-textbox:#Text Box 1;mso-fit-shape-to-text:t" inset="0,0,0,0">
            <w:txbxContent>
              <w:p w:rsidR="003A6EF4" w:rsidRDefault="003A6EF4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B7044"/>
    <w:multiLevelType w:val="multilevel"/>
    <w:tmpl w:val="45A41EB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B23DA5"/>
    <w:multiLevelType w:val="multilevel"/>
    <w:tmpl w:val="60D8C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BF1696"/>
    <w:multiLevelType w:val="multilevel"/>
    <w:tmpl w:val="45A41EB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B7948"/>
    <w:rsid w:val="0000441D"/>
    <w:rsid w:val="000138AA"/>
    <w:rsid w:val="00024B90"/>
    <w:rsid w:val="000471A3"/>
    <w:rsid w:val="000532D9"/>
    <w:rsid w:val="00061508"/>
    <w:rsid w:val="000932AF"/>
    <w:rsid w:val="00097C02"/>
    <w:rsid w:val="000A2584"/>
    <w:rsid w:val="000A5340"/>
    <w:rsid w:val="000B49E0"/>
    <w:rsid w:val="000B787E"/>
    <w:rsid w:val="000D0A5A"/>
    <w:rsid w:val="000E4872"/>
    <w:rsid w:val="000E6139"/>
    <w:rsid w:val="00100B6B"/>
    <w:rsid w:val="00102260"/>
    <w:rsid w:val="00103197"/>
    <w:rsid w:val="00116E2B"/>
    <w:rsid w:val="00122BCA"/>
    <w:rsid w:val="00131847"/>
    <w:rsid w:val="00131D30"/>
    <w:rsid w:val="001329EC"/>
    <w:rsid w:val="00154D8F"/>
    <w:rsid w:val="00162B64"/>
    <w:rsid w:val="00166CCC"/>
    <w:rsid w:val="001804EC"/>
    <w:rsid w:val="0019190B"/>
    <w:rsid w:val="001A724E"/>
    <w:rsid w:val="001B7948"/>
    <w:rsid w:val="001C06D1"/>
    <w:rsid w:val="001C191F"/>
    <w:rsid w:val="001F309E"/>
    <w:rsid w:val="002070E8"/>
    <w:rsid w:val="00214370"/>
    <w:rsid w:val="00217A13"/>
    <w:rsid w:val="00225292"/>
    <w:rsid w:val="00231895"/>
    <w:rsid w:val="00274A28"/>
    <w:rsid w:val="00274DBA"/>
    <w:rsid w:val="00277CCE"/>
    <w:rsid w:val="002A2FFB"/>
    <w:rsid w:val="002B1D71"/>
    <w:rsid w:val="002C56C0"/>
    <w:rsid w:val="002C58EC"/>
    <w:rsid w:val="002E5262"/>
    <w:rsid w:val="003211FB"/>
    <w:rsid w:val="00323238"/>
    <w:rsid w:val="003611E6"/>
    <w:rsid w:val="00371A33"/>
    <w:rsid w:val="003740B0"/>
    <w:rsid w:val="00376AAB"/>
    <w:rsid w:val="003848AE"/>
    <w:rsid w:val="00396776"/>
    <w:rsid w:val="003975EE"/>
    <w:rsid w:val="003A3D28"/>
    <w:rsid w:val="003A6EF4"/>
    <w:rsid w:val="003B14B3"/>
    <w:rsid w:val="003B2797"/>
    <w:rsid w:val="003C17FB"/>
    <w:rsid w:val="003C71E3"/>
    <w:rsid w:val="003D214D"/>
    <w:rsid w:val="003E411E"/>
    <w:rsid w:val="003F5C22"/>
    <w:rsid w:val="003F777E"/>
    <w:rsid w:val="00421A3E"/>
    <w:rsid w:val="00423DEF"/>
    <w:rsid w:val="00425C77"/>
    <w:rsid w:val="00432DD0"/>
    <w:rsid w:val="0043365F"/>
    <w:rsid w:val="0043519F"/>
    <w:rsid w:val="004453D8"/>
    <w:rsid w:val="00452DB0"/>
    <w:rsid w:val="00460F58"/>
    <w:rsid w:val="0046525A"/>
    <w:rsid w:val="00477C05"/>
    <w:rsid w:val="00485DF6"/>
    <w:rsid w:val="004A77EC"/>
    <w:rsid w:val="004E09FA"/>
    <w:rsid w:val="004E1243"/>
    <w:rsid w:val="0050401C"/>
    <w:rsid w:val="0051024B"/>
    <w:rsid w:val="00514D37"/>
    <w:rsid w:val="005238BB"/>
    <w:rsid w:val="00523E5C"/>
    <w:rsid w:val="0052681C"/>
    <w:rsid w:val="005327D8"/>
    <w:rsid w:val="005404F1"/>
    <w:rsid w:val="00545FEF"/>
    <w:rsid w:val="00555B09"/>
    <w:rsid w:val="005571EA"/>
    <w:rsid w:val="00573A40"/>
    <w:rsid w:val="005926D4"/>
    <w:rsid w:val="005D3A5C"/>
    <w:rsid w:val="00617BEC"/>
    <w:rsid w:val="006323AD"/>
    <w:rsid w:val="00635C48"/>
    <w:rsid w:val="006846FC"/>
    <w:rsid w:val="006853F9"/>
    <w:rsid w:val="006901AF"/>
    <w:rsid w:val="00691721"/>
    <w:rsid w:val="006A1F73"/>
    <w:rsid w:val="006C5C07"/>
    <w:rsid w:val="006D12EB"/>
    <w:rsid w:val="006D1DF5"/>
    <w:rsid w:val="007167C8"/>
    <w:rsid w:val="00724E8D"/>
    <w:rsid w:val="0073411B"/>
    <w:rsid w:val="007426DD"/>
    <w:rsid w:val="007517F7"/>
    <w:rsid w:val="0075297F"/>
    <w:rsid w:val="0078460E"/>
    <w:rsid w:val="007A7801"/>
    <w:rsid w:val="007B54B6"/>
    <w:rsid w:val="007C32DA"/>
    <w:rsid w:val="007D746C"/>
    <w:rsid w:val="007F1784"/>
    <w:rsid w:val="007F52CE"/>
    <w:rsid w:val="00802D0F"/>
    <w:rsid w:val="00821307"/>
    <w:rsid w:val="00823C10"/>
    <w:rsid w:val="0082580D"/>
    <w:rsid w:val="00826839"/>
    <w:rsid w:val="00830858"/>
    <w:rsid w:val="00836AF2"/>
    <w:rsid w:val="00844F2A"/>
    <w:rsid w:val="00860C05"/>
    <w:rsid w:val="00863D69"/>
    <w:rsid w:val="008711C6"/>
    <w:rsid w:val="00872470"/>
    <w:rsid w:val="00872A39"/>
    <w:rsid w:val="00882D16"/>
    <w:rsid w:val="0089528C"/>
    <w:rsid w:val="0089661A"/>
    <w:rsid w:val="008B29FB"/>
    <w:rsid w:val="008D28DE"/>
    <w:rsid w:val="008D2DDC"/>
    <w:rsid w:val="008E1FC1"/>
    <w:rsid w:val="008E25BA"/>
    <w:rsid w:val="009224C8"/>
    <w:rsid w:val="009244B0"/>
    <w:rsid w:val="00941A5E"/>
    <w:rsid w:val="0094779A"/>
    <w:rsid w:val="00965B80"/>
    <w:rsid w:val="00971043"/>
    <w:rsid w:val="0098206E"/>
    <w:rsid w:val="00987284"/>
    <w:rsid w:val="009A2CC2"/>
    <w:rsid w:val="009A5119"/>
    <w:rsid w:val="009B068E"/>
    <w:rsid w:val="009E02D3"/>
    <w:rsid w:val="009E61C6"/>
    <w:rsid w:val="009E6C9C"/>
    <w:rsid w:val="00A14722"/>
    <w:rsid w:val="00A17873"/>
    <w:rsid w:val="00A21FA2"/>
    <w:rsid w:val="00A30C98"/>
    <w:rsid w:val="00A57E4F"/>
    <w:rsid w:val="00A6245D"/>
    <w:rsid w:val="00A630FE"/>
    <w:rsid w:val="00A729D6"/>
    <w:rsid w:val="00A8455D"/>
    <w:rsid w:val="00A92327"/>
    <w:rsid w:val="00AA5A03"/>
    <w:rsid w:val="00AB182F"/>
    <w:rsid w:val="00AB3C47"/>
    <w:rsid w:val="00AB56F0"/>
    <w:rsid w:val="00AD2D66"/>
    <w:rsid w:val="00B0305A"/>
    <w:rsid w:val="00B1078D"/>
    <w:rsid w:val="00B377A1"/>
    <w:rsid w:val="00B45A7D"/>
    <w:rsid w:val="00B54DC3"/>
    <w:rsid w:val="00B61DDC"/>
    <w:rsid w:val="00B85662"/>
    <w:rsid w:val="00B971F6"/>
    <w:rsid w:val="00BA2679"/>
    <w:rsid w:val="00BB23F9"/>
    <w:rsid w:val="00BF14DC"/>
    <w:rsid w:val="00C02BE9"/>
    <w:rsid w:val="00C126BB"/>
    <w:rsid w:val="00C12BDC"/>
    <w:rsid w:val="00C27497"/>
    <w:rsid w:val="00C32EB4"/>
    <w:rsid w:val="00C65054"/>
    <w:rsid w:val="00CA1A92"/>
    <w:rsid w:val="00CB53DC"/>
    <w:rsid w:val="00D00495"/>
    <w:rsid w:val="00D021E9"/>
    <w:rsid w:val="00D02F03"/>
    <w:rsid w:val="00D0592F"/>
    <w:rsid w:val="00D27BC2"/>
    <w:rsid w:val="00D42D73"/>
    <w:rsid w:val="00D46D3A"/>
    <w:rsid w:val="00D530E8"/>
    <w:rsid w:val="00D531F3"/>
    <w:rsid w:val="00D6696C"/>
    <w:rsid w:val="00D74543"/>
    <w:rsid w:val="00D80CAA"/>
    <w:rsid w:val="00D8207F"/>
    <w:rsid w:val="00D86BD8"/>
    <w:rsid w:val="00DB1FF0"/>
    <w:rsid w:val="00DC5547"/>
    <w:rsid w:val="00DF1770"/>
    <w:rsid w:val="00DF431A"/>
    <w:rsid w:val="00DF6EC2"/>
    <w:rsid w:val="00E004C6"/>
    <w:rsid w:val="00E02FC6"/>
    <w:rsid w:val="00E05A45"/>
    <w:rsid w:val="00E07DDE"/>
    <w:rsid w:val="00E23CFB"/>
    <w:rsid w:val="00E31F75"/>
    <w:rsid w:val="00E331C6"/>
    <w:rsid w:val="00E3440A"/>
    <w:rsid w:val="00E42382"/>
    <w:rsid w:val="00E65467"/>
    <w:rsid w:val="00ED066A"/>
    <w:rsid w:val="00ED3908"/>
    <w:rsid w:val="00ED5A42"/>
    <w:rsid w:val="00EE4957"/>
    <w:rsid w:val="00EF40F3"/>
    <w:rsid w:val="00F069E9"/>
    <w:rsid w:val="00F131B0"/>
    <w:rsid w:val="00F3155E"/>
    <w:rsid w:val="00F320BC"/>
    <w:rsid w:val="00F44AA1"/>
    <w:rsid w:val="00F479EA"/>
    <w:rsid w:val="00F51B03"/>
    <w:rsid w:val="00F55129"/>
    <w:rsid w:val="00F7194C"/>
    <w:rsid w:val="00F7204F"/>
    <w:rsid w:val="00F76680"/>
    <w:rsid w:val="00F86D56"/>
    <w:rsid w:val="00F92143"/>
    <w:rsid w:val="00F94A10"/>
    <w:rsid w:val="00FA056D"/>
    <w:rsid w:val="00FA67F8"/>
    <w:rsid w:val="00FC5581"/>
    <w:rsid w:val="00FD0092"/>
    <w:rsid w:val="00FE3923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479E8DA-7B8F-4B19-AB29-2DFB980D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44F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1895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23189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Exact">
    <w:name w:val="Основной текст (4) Exact"/>
    <w:basedOn w:val="a0"/>
    <w:link w:val="4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231895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1"/>
      <w:szCs w:val="21"/>
    </w:rPr>
  </w:style>
  <w:style w:type="paragraph" w:customStyle="1" w:styleId="4">
    <w:name w:val="Основной текст (4)"/>
    <w:basedOn w:val="a"/>
    <w:link w:val="4Exact"/>
    <w:rsid w:val="002318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231895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40"/>
      <w:sz w:val="32"/>
      <w:szCs w:val="32"/>
    </w:rPr>
  </w:style>
  <w:style w:type="paragraph" w:customStyle="1" w:styleId="20">
    <w:name w:val="Основной текст (2)"/>
    <w:basedOn w:val="a"/>
    <w:link w:val="2"/>
    <w:rsid w:val="00231895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231895"/>
    <w:pPr>
      <w:shd w:val="clear" w:color="auto" w:fill="FFFFFF"/>
      <w:spacing w:after="600" w:line="331" w:lineRule="exact"/>
      <w:ind w:hanging="2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231895"/>
    <w:pPr>
      <w:shd w:val="clear" w:color="auto" w:fill="FFFFFF"/>
      <w:spacing w:before="600" w:after="300" w:line="33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2318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a7">
    <w:name w:val="Table Grid"/>
    <w:basedOn w:val="a1"/>
    <w:uiPriority w:val="39"/>
    <w:rsid w:val="0096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E12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243"/>
    <w:rPr>
      <w:color w:val="000000"/>
    </w:rPr>
  </w:style>
  <w:style w:type="paragraph" w:styleId="aa">
    <w:name w:val="footer"/>
    <w:basedOn w:val="a"/>
    <w:link w:val="ab"/>
    <w:uiPriority w:val="99"/>
    <w:unhideWhenUsed/>
    <w:rsid w:val="004E12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243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122BC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2BC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80E2D-9F64-4D56-B8DF-2A16147C3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1926</TotalTime>
  <Pages>1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Лаврова</dc:creator>
  <cp:lastModifiedBy>Лаврова</cp:lastModifiedBy>
  <cp:revision>130</cp:revision>
  <cp:lastPrinted>2024-04-16T02:34:00Z</cp:lastPrinted>
  <dcterms:created xsi:type="dcterms:W3CDTF">2021-10-13T02:30:00Z</dcterms:created>
  <dcterms:modified xsi:type="dcterms:W3CDTF">2024-04-19T04:06:00Z</dcterms:modified>
</cp:coreProperties>
</file>