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296"/>
        <w:gridCol w:w="5341"/>
      </w:tblGrid>
      <w:tr w:rsidR="00BF3F6A" w:rsidRPr="0044115B" w:rsidTr="00DD3D8E"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</w:tcPr>
          <w:p w:rsidR="00BF3F6A" w:rsidRPr="0044115B" w:rsidRDefault="00BF3F6A" w:rsidP="0044115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</w:tcPr>
          <w:p w:rsidR="00BF3F6A" w:rsidRPr="0044115B" w:rsidRDefault="00BF3F6A" w:rsidP="00D73FB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4115B">
              <w:rPr>
                <w:sz w:val="28"/>
                <w:szCs w:val="28"/>
              </w:rPr>
              <w:t>Приложение</w:t>
            </w:r>
          </w:p>
          <w:p w:rsidR="00BF3F6A" w:rsidRPr="0044115B" w:rsidRDefault="00BF3F6A" w:rsidP="00D73FB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4115B">
              <w:rPr>
                <w:sz w:val="28"/>
                <w:szCs w:val="28"/>
              </w:rPr>
              <w:t>к постановлению администрации</w:t>
            </w:r>
          </w:p>
          <w:p w:rsidR="00BF3F6A" w:rsidRPr="0044115B" w:rsidRDefault="00BF3F6A" w:rsidP="00D73FB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4115B">
              <w:rPr>
                <w:sz w:val="28"/>
                <w:szCs w:val="28"/>
              </w:rPr>
              <w:t xml:space="preserve">Ольгинского муниципального </w:t>
            </w:r>
            <w:r w:rsidR="004C242F" w:rsidRPr="0044115B">
              <w:rPr>
                <w:sz w:val="28"/>
                <w:szCs w:val="28"/>
              </w:rPr>
              <w:t>округ</w:t>
            </w:r>
            <w:r w:rsidRPr="0044115B">
              <w:rPr>
                <w:sz w:val="28"/>
                <w:szCs w:val="28"/>
              </w:rPr>
              <w:t>а</w:t>
            </w:r>
          </w:p>
          <w:p w:rsidR="00BF3F6A" w:rsidRPr="00DD65E4" w:rsidRDefault="00BF3F6A" w:rsidP="00DD65E4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DD65E4">
              <w:rPr>
                <w:sz w:val="28"/>
                <w:szCs w:val="28"/>
                <w:u w:val="single"/>
              </w:rPr>
              <w:t>от</w:t>
            </w:r>
            <w:r w:rsidR="007A4737" w:rsidRPr="00DD65E4">
              <w:rPr>
                <w:sz w:val="28"/>
                <w:szCs w:val="28"/>
                <w:u w:val="single"/>
              </w:rPr>
              <w:t xml:space="preserve"> </w:t>
            </w:r>
            <w:r w:rsidR="00DD65E4" w:rsidRPr="00DD65E4">
              <w:rPr>
                <w:sz w:val="28"/>
                <w:szCs w:val="28"/>
                <w:u w:val="single"/>
              </w:rPr>
              <w:t>10.12.2024</w:t>
            </w:r>
            <w:r w:rsidR="00A61CB3" w:rsidRPr="00DD65E4">
              <w:rPr>
                <w:sz w:val="28"/>
                <w:szCs w:val="28"/>
                <w:u w:val="single"/>
              </w:rPr>
              <w:t xml:space="preserve">  </w:t>
            </w:r>
            <w:r w:rsidRPr="00DD65E4">
              <w:rPr>
                <w:sz w:val="28"/>
                <w:szCs w:val="28"/>
                <w:u w:val="single"/>
              </w:rPr>
              <w:t>№</w:t>
            </w:r>
            <w:r w:rsidR="00A61CB3" w:rsidRPr="00DD65E4">
              <w:rPr>
                <w:sz w:val="28"/>
                <w:szCs w:val="28"/>
                <w:u w:val="single"/>
              </w:rPr>
              <w:t xml:space="preserve"> </w:t>
            </w:r>
            <w:r w:rsidR="00DD65E4" w:rsidRPr="00DD65E4">
              <w:rPr>
                <w:sz w:val="28"/>
                <w:szCs w:val="28"/>
                <w:u w:val="single"/>
              </w:rPr>
              <w:t xml:space="preserve"> 837</w:t>
            </w:r>
            <w:bookmarkEnd w:id="0"/>
            <w:r w:rsidR="00A61CB3" w:rsidRPr="00DD65E4">
              <w:rPr>
                <w:sz w:val="28"/>
                <w:szCs w:val="28"/>
                <w:u w:val="single"/>
              </w:rPr>
              <w:t xml:space="preserve">  </w:t>
            </w:r>
            <w:r w:rsidR="007A4737" w:rsidRPr="00DD65E4">
              <w:rPr>
                <w:sz w:val="28"/>
                <w:szCs w:val="28"/>
                <w:u w:val="single"/>
              </w:rPr>
              <w:t xml:space="preserve">   </w:t>
            </w:r>
            <w:r w:rsidRPr="00DD65E4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BF3F6A" w:rsidRPr="0044115B" w:rsidRDefault="00BF3F6A" w:rsidP="0044115B">
      <w:pPr>
        <w:spacing w:line="360" w:lineRule="auto"/>
        <w:jc w:val="both"/>
        <w:rPr>
          <w:sz w:val="28"/>
          <w:szCs w:val="28"/>
        </w:rPr>
      </w:pPr>
    </w:p>
    <w:p w:rsidR="00BF3F6A" w:rsidRPr="0044115B" w:rsidRDefault="00BF3F6A" w:rsidP="0044115B">
      <w:pPr>
        <w:spacing w:line="360" w:lineRule="auto"/>
        <w:jc w:val="both"/>
        <w:rPr>
          <w:sz w:val="28"/>
          <w:szCs w:val="28"/>
        </w:rPr>
      </w:pP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r w:rsidRPr="0044115B">
        <w:rPr>
          <w:b/>
          <w:sz w:val="28"/>
          <w:szCs w:val="28"/>
        </w:rPr>
        <w:t>ПОЛОЖЕНИЕ</w:t>
      </w: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r w:rsidRPr="0044115B">
        <w:rPr>
          <w:b/>
          <w:sz w:val="28"/>
          <w:szCs w:val="28"/>
        </w:rPr>
        <w:t>об отделе внутреннего муниципального финансового контроля</w:t>
      </w: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r w:rsidRPr="0044115B">
        <w:rPr>
          <w:b/>
          <w:sz w:val="28"/>
          <w:szCs w:val="28"/>
        </w:rPr>
        <w:t xml:space="preserve">администрации Ольгинского муниципального </w:t>
      </w:r>
      <w:r w:rsidR="006A0F61" w:rsidRPr="0044115B">
        <w:rPr>
          <w:b/>
          <w:sz w:val="28"/>
          <w:szCs w:val="28"/>
        </w:rPr>
        <w:t>округа</w:t>
      </w:r>
    </w:p>
    <w:p w:rsidR="00BF3F6A" w:rsidRPr="0044115B" w:rsidRDefault="00BF3F6A" w:rsidP="0044115B">
      <w:pPr>
        <w:spacing w:line="360" w:lineRule="auto"/>
        <w:jc w:val="center"/>
        <w:rPr>
          <w:sz w:val="28"/>
          <w:szCs w:val="28"/>
        </w:rPr>
      </w:pPr>
    </w:p>
    <w:p w:rsidR="00BF3F6A" w:rsidRPr="0044115B" w:rsidRDefault="00BF3F6A" w:rsidP="0044115B">
      <w:pPr>
        <w:spacing w:line="360" w:lineRule="auto"/>
        <w:jc w:val="center"/>
        <w:rPr>
          <w:b/>
          <w:sz w:val="28"/>
          <w:szCs w:val="28"/>
        </w:rPr>
      </w:pPr>
      <w:bookmarkStart w:id="1" w:name="sub_1"/>
      <w:r w:rsidRPr="0044115B">
        <w:rPr>
          <w:b/>
          <w:sz w:val="28"/>
          <w:szCs w:val="28"/>
        </w:rPr>
        <w:t>1. Общие положения</w:t>
      </w:r>
    </w:p>
    <w:bookmarkEnd w:id="1"/>
    <w:p w:rsidR="00EE2E1F" w:rsidRPr="0044115B" w:rsidRDefault="00BF3F6A" w:rsidP="0044115B">
      <w:pPr>
        <w:spacing w:line="360" w:lineRule="auto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 </w:t>
      </w:r>
      <w:r w:rsidRPr="0044115B">
        <w:rPr>
          <w:sz w:val="28"/>
          <w:szCs w:val="28"/>
        </w:rPr>
        <w:tab/>
      </w:r>
      <w:r w:rsidR="00EE2E1F" w:rsidRPr="0044115B">
        <w:rPr>
          <w:sz w:val="28"/>
          <w:szCs w:val="28"/>
        </w:rPr>
        <w:t xml:space="preserve">1.1. Отдел муниципального финансового контроля администрации </w:t>
      </w:r>
      <w:r w:rsidR="00A46450" w:rsidRPr="0044115B">
        <w:rPr>
          <w:sz w:val="28"/>
          <w:szCs w:val="28"/>
        </w:rPr>
        <w:t>Ольгин</w:t>
      </w:r>
      <w:r w:rsidR="00EE2E1F" w:rsidRPr="0044115B">
        <w:rPr>
          <w:sz w:val="28"/>
          <w:szCs w:val="28"/>
        </w:rPr>
        <w:t xml:space="preserve">ского муниципального </w:t>
      </w:r>
      <w:r w:rsidR="00A46450" w:rsidRPr="0044115B">
        <w:rPr>
          <w:sz w:val="28"/>
          <w:szCs w:val="28"/>
        </w:rPr>
        <w:t>округ</w:t>
      </w:r>
      <w:r w:rsidR="00EE2E1F" w:rsidRPr="0044115B">
        <w:rPr>
          <w:sz w:val="28"/>
          <w:szCs w:val="28"/>
        </w:rPr>
        <w:t xml:space="preserve">а (далее - Отдел) является структурным подразделением администрации </w:t>
      </w:r>
      <w:r w:rsidR="00A46450" w:rsidRPr="0044115B">
        <w:rPr>
          <w:sz w:val="28"/>
          <w:szCs w:val="28"/>
        </w:rPr>
        <w:t>Ольгинского муниципального округа</w:t>
      </w:r>
      <w:r w:rsidR="00EE2E1F" w:rsidRPr="0044115B">
        <w:rPr>
          <w:sz w:val="28"/>
          <w:szCs w:val="28"/>
        </w:rPr>
        <w:t>. Финансирование расходов на содержание Отдела осуществляется за счёт средств бюджета</w:t>
      </w:r>
      <w:r w:rsidR="00A46450" w:rsidRPr="0044115B">
        <w:rPr>
          <w:sz w:val="28"/>
          <w:szCs w:val="28"/>
        </w:rPr>
        <w:t xml:space="preserve"> Ольгинского округа</w:t>
      </w:r>
      <w:r w:rsidR="00EE2E1F" w:rsidRPr="0044115B">
        <w:rPr>
          <w:sz w:val="28"/>
          <w:szCs w:val="28"/>
        </w:rPr>
        <w:t xml:space="preserve">, предусмотренных в бюджетной смете администрации </w:t>
      </w:r>
      <w:r w:rsidR="00A46450" w:rsidRPr="0044115B">
        <w:rPr>
          <w:sz w:val="28"/>
          <w:szCs w:val="28"/>
        </w:rPr>
        <w:t>Ольгинского муниципального округа</w:t>
      </w:r>
      <w:r w:rsidR="00EE2E1F" w:rsidRPr="0044115B">
        <w:rPr>
          <w:sz w:val="28"/>
          <w:szCs w:val="28"/>
        </w:rPr>
        <w:t xml:space="preserve">. </w:t>
      </w: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4115B">
        <w:rPr>
          <w:sz w:val="28"/>
          <w:szCs w:val="28"/>
        </w:rPr>
        <w:t>Отдел по всем вопросам своей деятельности подчиняется глав</w:t>
      </w:r>
      <w:r w:rsidR="00A46450" w:rsidRPr="0044115B">
        <w:rPr>
          <w:sz w:val="28"/>
          <w:szCs w:val="28"/>
        </w:rPr>
        <w:t>е</w:t>
      </w:r>
      <w:r w:rsidRPr="0044115B">
        <w:rPr>
          <w:sz w:val="28"/>
          <w:szCs w:val="28"/>
        </w:rPr>
        <w:t xml:space="preserve"> администрации </w:t>
      </w:r>
      <w:r w:rsidR="00A46450" w:rsidRPr="0044115B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87090B">
        <w:rPr>
          <w:sz w:val="28"/>
          <w:szCs w:val="28"/>
        </w:rPr>
        <w:t>округа</w:t>
      </w:r>
      <w:r w:rsidRPr="0044115B">
        <w:rPr>
          <w:sz w:val="28"/>
          <w:szCs w:val="28"/>
        </w:rPr>
        <w:t xml:space="preserve">. </w:t>
      </w:r>
    </w:p>
    <w:p w:rsidR="00EE2E1F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Отдел возглавляет начальник Отдела, назначаемый на должность и освобождаемый от должности главой </w:t>
      </w:r>
      <w:r w:rsidR="0087090B">
        <w:rPr>
          <w:sz w:val="26"/>
          <w:szCs w:val="26"/>
        </w:rPr>
        <w:t>Ольгинского муниципального округа</w:t>
      </w:r>
      <w:r w:rsidRPr="0044115B">
        <w:rPr>
          <w:sz w:val="28"/>
          <w:szCs w:val="28"/>
        </w:rPr>
        <w:t>. Начальник является муниципальным служащим, правовое положение которого установлено законодательством о муниципальной службе.</w:t>
      </w:r>
    </w:p>
    <w:p w:rsidR="00EE2E1F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115B">
        <w:rPr>
          <w:sz w:val="28"/>
          <w:szCs w:val="28"/>
        </w:rPr>
        <w:t xml:space="preserve">1.2. Отдел в своей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приказами, инструкциями и иными нормативными и правовыми актами Министерства финансов Российской Федерации, законами Приморского края, указами, постановлениями и распоряжениями Губернатора Приморского края, Уставом </w:t>
      </w:r>
      <w:r w:rsidR="0087090B">
        <w:rPr>
          <w:sz w:val="28"/>
          <w:szCs w:val="28"/>
        </w:rPr>
        <w:lastRenderedPageBreak/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87090B">
        <w:rPr>
          <w:sz w:val="28"/>
          <w:szCs w:val="28"/>
        </w:rPr>
        <w:t>округ</w:t>
      </w:r>
      <w:r w:rsidRPr="0044115B">
        <w:rPr>
          <w:sz w:val="28"/>
          <w:szCs w:val="28"/>
        </w:rPr>
        <w:t xml:space="preserve">а, решениями Думы </w:t>
      </w:r>
      <w:r w:rsidR="0087090B">
        <w:rPr>
          <w:sz w:val="28"/>
          <w:szCs w:val="28"/>
        </w:rPr>
        <w:t>Ольгин</w:t>
      </w:r>
      <w:r w:rsidRPr="0044115B">
        <w:rPr>
          <w:sz w:val="28"/>
          <w:szCs w:val="28"/>
        </w:rPr>
        <w:t xml:space="preserve">ского муниципального </w:t>
      </w:r>
      <w:r w:rsidR="0087090B">
        <w:rPr>
          <w:sz w:val="28"/>
          <w:szCs w:val="28"/>
        </w:rPr>
        <w:t>округ</w:t>
      </w:r>
      <w:r w:rsidRPr="0044115B">
        <w:rPr>
          <w:sz w:val="28"/>
          <w:szCs w:val="28"/>
        </w:rPr>
        <w:t xml:space="preserve">а, постановлениями и распоряжениями администрации </w:t>
      </w:r>
      <w:r w:rsidR="0087090B">
        <w:rPr>
          <w:sz w:val="28"/>
          <w:szCs w:val="28"/>
        </w:rPr>
        <w:t>округ</w:t>
      </w:r>
      <w:r w:rsidRPr="0044115B">
        <w:rPr>
          <w:sz w:val="28"/>
          <w:szCs w:val="28"/>
        </w:rPr>
        <w:t>а, настоящим Положением и иными нормативными и правовыми актами, регламентирующими правоотношения в сфере внутреннего финансового контроля.</w:t>
      </w:r>
    </w:p>
    <w:p w:rsidR="00EE2E1F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4115B">
        <w:rPr>
          <w:sz w:val="28"/>
          <w:szCs w:val="28"/>
        </w:rPr>
        <w:t xml:space="preserve">1.3. Отдел осуществляет свою деятельность во взаимодействии с управлениями и отделами администрации </w:t>
      </w:r>
      <w:r w:rsidR="0087090B">
        <w:rPr>
          <w:sz w:val="26"/>
          <w:szCs w:val="26"/>
        </w:rPr>
        <w:t>Ольгинского муниципального округа</w:t>
      </w:r>
      <w:r w:rsidRPr="0044115B">
        <w:rPr>
          <w:sz w:val="28"/>
          <w:szCs w:val="28"/>
        </w:rPr>
        <w:t xml:space="preserve">, Думой </w:t>
      </w:r>
      <w:r w:rsidR="0087090B">
        <w:rPr>
          <w:sz w:val="26"/>
          <w:szCs w:val="26"/>
        </w:rPr>
        <w:t>Ольгинского муниципального округа</w:t>
      </w:r>
      <w:r w:rsidR="0087090B">
        <w:rPr>
          <w:sz w:val="28"/>
          <w:szCs w:val="28"/>
        </w:rPr>
        <w:t>, Контрольно-счетным</w:t>
      </w:r>
      <w:r w:rsidRPr="0044115B">
        <w:rPr>
          <w:sz w:val="28"/>
          <w:szCs w:val="28"/>
        </w:rPr>
        <w:t xml:space="preserve"> </w:t>
      </w:r>
      <w:r w:rsidR="0087090B">
        <w:rPr>
          <w:sz w:val="28"/>
          <w:szCs w:val="28"/>
        </w:rPr>
        <w:t xml:space="preserve">органом </w:t>
      </w:r>
      <w:r w:rsidR="0087090B">
        <w:rPr>
          <w:sz w:val="26"/>
          <w:szCs w:val="26"/>
        </w:rPr>
        <w:t>Ольгинского муниципального округа</w:t>
      </w:r>
      <w:r w:rsidR="00C146C7">
        <w:rPr>
          <w:sz w:val="28"/>
          <w:szCs w:val="28"/>
        </w:rPr>
        <w:t xml:space="preserve">, </w:t>
      </w:r>
      <w:r w:rsidRPr="0044115B">
        <w:rPr>
          <w:sz w:val="28"/>
          <w:szCs w:val="28"/>
        </w:rPr>
        <w:t>иными государственными органами, органами местного самоуправления, юридическими лицами и гражданами в пределах своей компетенции.</w:t>
      </w:r>
      <w:r w:rsidRPr="0044115B">
        <w:rPr>
          <w:rFonts w:eastAsia="Calibri"/>
          <w:sz w:val="28"/>
          <w:szCs w:val="28"/>
          <w:lang w:eastAsia="en-US"/>
        </w:rPr>
        <w:t xml:space="preserve"> </w:t>
      </w:r>
    </w:p>
    <w:p w:rsidR="00090EE8" w:rsidRPr="0044115B" w:rsidRDefault="00090EE8" w:rsidP="0044115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090EE8" w:rsidRPr="00090EE8" w:rsidRDefault="00EE2E1F" w:rsidP="00090EE8">
      <w:pPr>
        <w:autoSpaceDE w:val="0"/>
        <w:autoSpaceDN w:val="0"/>
        <w:adjustRightInd w:val="0"/>
        <w:ind w:left="3192"/>
        <w:outlineLvl w:val="0"/>
        <w:rPr>
          <w:rFonts w:eastAsia="Calibri"/>
          <w:b/>
          <w:sz w:val="28"/>
          <w:szCs w:val="28"/>
        </w:rPr>
      </w:pPr>
      <w:r w:rsidRPr="0087090B">
        <w:rPr>
          <w:rFonts w:eastAsia="Calibri"/>
          <w:b/>
          <w:sz w:val="28"/>
          <w:szCs w:val="28"/>
          <w:lang w:eastAsia="en-US"/>
        </w:rPr>
        <w:t xml:space="preserve">2. </w:t>
      </w:r>
      <w:r w:rsidR="00090EE8" w:rsidRPr="00090EE8">
        <w:rPr>
          <w:rFonts w:eastAsia="Calibri"/>
          <w:b/>
          <w:sz w:val="28"/>
          <w:szCs w:val="28"/>
        </w:rPr>
        <w:t>Цели и задачи Отдела</w:t>
      </w:r>
    </w:p>
    <w:p w:rsidR="00EE2E1F" w:rsidRPr="0087090B" w:rsidRDefault="00EE2E1F" w:rsidP="0087090B"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EE2E1F" w:rsidRPr="0044115B" w:rsidRDefault="00EE2E1F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115B">
        <w:rPr>
          <w:rFonts w:eastAsia="Calibri"/>
          <w:sz w:val="28"/>
          <w:szCs w:val="28"/>
          <w:lang w:eastAsia="en-US"/>
        </w:rPr>
        <w:t xml:space="preserve">2.1. Отдел создан с целью </w:t>
      </w:r>
      <w:r w:rsidRPr="0044115B">
        <w:rPr>
          <w:rFonts w:eastAsiaTheme="minorHAnsi"/>
          <w:sz w:val="28"/>
          <w:szCs w:val="28"/>
          <w:lang w:eastAsia="en-US"/>
        </w:rPr>
        <w:t>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:rsidR="00090EE8" w:rsidRPr="00090EE8" w:rsidRDefault="00EE2E1F" w:rsidP="00090EE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7A4737">
        <w:rPr>
          <w:sz w:val="28"/>
          <w:szCs w:val="28"/>
          <w:shd w:val="clear" w:color="auto" w:fill="FFFFFF"/>
        </w:rPr>
        <w:t>2.2.</w:t>
      </w:r>
      <w:r w:rsidRPr="0044115B">
        <w:rPr>
          <w:sz w:val="28"/>
          <w:szCs w:val="28"/>
          <w:shd w:val="clear" w:color="auto" w:fill="FFFFFF"/>
        </w:rPr>
        <w:t xml:space="preserve"> </w:t>
      </w:r>
      <w:r w:rsidR="00090EE8" w:rsidRPr="00090EE8">
        <w:rPr>
          <w:rFonts w:eastAsia="Calibri"/>
          <w:sz w:val="28"/>
          <w:szCs w:val="28"/>
          <w:lang w:eastAsia="en-US"/>
        </w:rPr>
        <w:t>Основными задачами внутреннего финансового контроля являются: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определение правомерности, целевого характера, эффективности и экономности использования средств местного бюджета, а также материальных ценностей, находящихся в муниципальной собственности;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осуществление внутреннего контроля за соблюдением финансовой и исполнительской дисциплины объектами муниципального внутреннего финансового контроля;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предоставление достоверной и полной информации о финансовых результатах деятельности муниципальных учреждений и предприятий;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lastRenderedPageBreak/>
        <w:t>- проверка правомерности и эффективности использования муниципальными учреждениями и предприятиями средств местного бюджета;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проверка правильности и эффективности реализации муниципальных программ и достоверности отчетности об их исполнении;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профилактика бесхозяйственности в использовании материальных ценностей, находящихся в муниципальной собственности;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проверка правильности ведения бюджетного учета, достоверности бухгалтерской отчетности в муниципальных учреждениях, в том числе отчетности об исполнении муниципальных заданий;</w:t>
      </w:r>
    </w:p>
    <w:p w:rsid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подготовка и организация осуществления мер, направленных на повышение результативности использования бюджетных средств.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4737">
        <w:rPr>
          <w:rFonts w:eastAsia="Calibri"/>
          <w:sz w:val="28"/>
          <w:szCs w:val="28"/>
          <w:lang w:eastAsia="en-US"/>
        </w:rPr>
        <w:t>2.3.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90EE8">
        <w:rPr>
          <w:rFonts w:eastAsia="Calibri"/>
          <w:sz w:val="28"/>
          <w:szCs w:val="28"/>
          <w:lang w:eastAsia="en-US"/>
        </w:rPr>
        <w:t xml:space="preserve">В соответствии с </w:t>
      </w:r>
      <w:hyperlink r:id="rId7" w:history="1">
        <w:r w:rsidRPr="00090EE8">
          <w:rPr>
            <w:rFonts w:eastAsia="Calibri"/>
            <w:sz w:val="28"/>
            <w:szCs w:val="28"/>
            <w:lang w:eastAsia="en-US"/>
          </w:rPr>
          <w:t xml:space="preserve">частью  8 </w:t>
        </w:r>
        <w:r w:rsidR="00C050C0" w:rsidRPr="00090EE8">
          <w:rPr>
            <w:rFonts w:eastAsia="Calibri"/>
            <w:sz w:val="28"/>
            <w:szCs w:val="28"/>
            <w:lang w:eastAsia="en-US"/>
          </w:rPr>
          <w:t>статьи 99</w:t>
        </w:r>
      </w:hyperlink>
      <w:r w:rsidRPr="00090EE8">
        <w:rPr>
          <w:rFonts w:eastAsia="Calibri"/>
          <w:sz w:val="28"/>
          <w:szCs w:val="28"/>
          <w:lang w:eastAsia="en-US"/>
        </w:rPr>
        <w:t xml:space="preserve"> Федерального закона                     № 44-ФЗ органы внутреннего муниципального финансового контроля осуществляют контроль в отношении: 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 xml:space="preserve">- соблюдения правил нормирования в сфере закупок, установленных в соответствии со </w:t>
      </w:r>
      <w:hyperlink r:id="rId8" w:history="1">
        <w:r w:rsidRPr="00090EE8">
          <w:rPr>
            <w:rFonts w:eastAsia="Calibri"/>
            <w:sz w:val="28"/>
            <w:szCs w:val="28"/>
            <w:lang w:eastAsia="en-US"/>
          </w:rPr>
          <w:t>статьей 19</w:t>
        </w:r>
      </w:hyperlink>
      <w:r w:rsidRPr="00090EE8">
        <w:rPr>
          <w:rFonts w:eastAsia="Calibri"/>
          <w:sz w:val="28"/>
          <w:szCs w:val="28"/>
          <w:lang w:eastAsia="en-US"/>
        </w:rPr>
        <w:t xml:space="preserve"> Федерального закона № 44-ФЗ; 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 xml:space="preserve">- </w:t>
      </w:r>
      <w:r w:rsidR="007A5000" w:rsidRPr="00090EE8">
        <w:rPr>
          <w:rFonts w:eastAsia="Calibri"/>
          <w:sz w:val="28"/>
          <w:szCs w:val="28"/>
          <w:lang w:eastAsia="en-US"/>
        </w:rPr>
        <w:t>соблюдения,</w:t>
      </w:r>
      <w:r w:rsidRPr="00090EE8">
        <w:rPr>
          <w:rFonts w:eastAsia="Calibri"/>
          <w:sz w:val="28"/>
          <w:szCs w:val="28"/>
          <w:lang w:eastAsia="en-US"/>
        </w:rPr>
        <w:t xml:space="preserve"> предусмотренных </w:t>
      </w:r>
      <w:hyperlink r:id="rId9" w:history="1">
        <w:r w:rsidRPr="00090EE8">
          <w:rPr>
            <w:rFonts w:eastAsia="Calibri"/>
            <w:sz w:val="28"/>
            <w:szCs w:val="28"/>
            <w:lang w:eastAsia="en-US"/>
          </w:rPr>
          <w:t>Федеральным законом</w:t>
        </w:r>
      </w:hyperlink>
      <w:r w:rsidRPr="00090EE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90EE8">
        <w:rPr>
          <w:rFonts w:eastAsia="Calibri"/>
          <w:sz w:val="28"/>
          <w:szCs w:val="28"/>
          <w:lang w:eastAsia="en-US"/>
        </w:rPr>
        <w:t>№ 44-ФЗ</w:t>
      </w:r>
      <w:r w:rsidR="00494446">
        <w:rPr>
          <w:rFonts w:eastAsia="Calibri"/>
          <w:sz w:val="28"/>
          <w:szCs w:val="28"/>
          <w:lang w:eastAsia="en-US"/>
        </w:rPr>
        <w:t xml:space="preserve">, </w:t>
      </w:r>
      <w:r w:rsidRPr="00090EE8">
        <w:rPr>
          <w:rFonts w:eastAsia="Calibri"/>
          <w:sz w:val="28"/>
          <w:szCs w:val="28"/>
          <w:lang w:eastAsia="en-US"/>
        </w:rPr>
        <w:t xml:space="preserve">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контракта; </w:t>
      </w:r>
    </w:p>
    <w:p w:rsidR="00090EE8" w:rsidRPr="00090EE8" w:rsidRDefault="00090EE8" w:rsidP="00090EE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0EE8">
        <w:rPr>
          <w:rFonts w:eastAsia="Calibri"/>
          <w:sz w:val="28"/>
          <w:szCs w:val="28"/>
          <w:lang w:eastAsia="en-US"/>
        </w:rPr>
        <w:t>-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090EE8" w:rsidRDefault="00090EE8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090EE8" w:rsidRDefault="00090EE8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090EE8" w:rsidRDefault="00090EE8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090EE8" w:rsidRDefault="00090EE8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090EE8" w:rsidRPr="0044115B" w:rsidRDefault="00090EE8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A5000" w:rsidRDefault="007A5000" w:rsidP="007A5000">
      <w:pPr>
        <w:spacing w:after="120" w:line="360" w:lineRule="auto"/>
        <w:ind w:left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7A5000">
        <w:rPr>
          <w:rFonts w:eastAsia="Calibri"/>
          <w:b/>
          <w:sz w:val="28"/>
          <w:szCs w:val="28"/>
          <w:lang w:eastAsia="en-US"/>
        </w:rPr>
        <w:t>3. Полномочия Отдела</w:t>
      </w:r>
    </w:p>
    <w:p w:rsidR="007A5000" w:rsidRPr="007A5000" w:rsidRDefault="007A5000" w:rsidP="007A5000">
      <w:pPr>
        <w:spacing w:after="120" w:line="360" w:lineRule="auto"/>
        <w:ind w:left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3.1. Контроль за соблюдением положений правовых актов, регулирующих бюджетные правоотношения, в том числе устанавливающих треб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ования к бухгалтерскому учету, составлению </w:t>
      </w: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и представлению бухгалтерской (финансовой) отчетности муниципальных учреждений.</w:t>
      </w:r>
    </w:p>
    <w:p w:rsidR="007A5000" w:rsidRPr="007A5000" w:rsidRDefault="007A5000" w:rsidP="007A5000">
      <w:pPr>
        <w:numPr>
          <w:ilvl w:val="1"/>
          <w:numId w:val="7"/>
        </w:numPr>
        <w:spacing w:after="12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при управлении и распоряжении государственным (муниципальным) имуществом, а также за соблюдением условий договоров (соглашений) о предоставлении средств из соответствующего бюджета, государственных (муниципальных) контрактов.</w:t>
      </w:r>
    </w:p>
    <w:p w:rsidR="007A5000" w:rsidRPr="007A5000" w:rsidRDefault="007A5000" w:rsidP="007A5000">
      <w:pPr>
        <w:numPr>
          <w:ilvl w:val="1"/>
          <w:numId w:val="7"/>
        </w:numPr>
        <w:spacing w:after="12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Бюджетным кодексом, условий договоров (соглашений), заключенных в целях исполнения государственных (муниципальных) контрактов.</w:t>
      </w:r>
    </w:p>
    <w:p w:rsidR="007A5000" w:rsidRPr="007A5000" w:rsidRDefault="007A5000" w:rsidP="007A5000">
      <w:pPr>
        <w:numPr>
          <w:ilvl w:val="1"/>
          <w:numId w:val="7"/>
        </w:numPr>
        <w:spacing w:after="12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бюджета.</w:t>
      </w:r>
    </w:p>
    <w:p w:rsidR="007A5000" w:rsidRPr="007A5000" w:rsidRDefault="007A5000" w:rsidP="007A5000">
      <w:pPr>
        <w:numPr>
          <w:ilvl w:val="1"/>
          <w:numId w:val="7"/>
        </w:numPr>
        <w:spacing w:after="200"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(часть 8 статьи 99 Федерального закона № 44-ФЗ).</w:t>
      </w:r>
    </w:p>
    <w:p w:rsidR="007A5000" w:rsidRPr="007A5000" w:rsidRDefault="007A5000" w:rsidP="007A5000">
      <w:pPr>
        <w:numPr>
          <w:ilvl w:val="1"/>
          <w:numId w:val="7"/>
        </w:numPr>
        <w:shd w:val="clear" w:color="auto" w:fill="FFFFFF"/>
        <w:spacing w:after="200"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7A5000">
        <w:rPr>
          <w:color w:val="000000"/>
          <w:sz w:val="28"/>
          <w:szCs w:val="28"/>
        </w:rPr>
        <w:lastRenderedPageBreak/>
        <w:t>При осуществлении полномочий по внутреннему муниципальному финансовому контролю органами внутреннего муниципального финансового контроля:</w:t>
      </w:r>
    </w:p>
    <w:p w:rsidR="007A5000" w:rsidRPr="007A5000" w:rsidRDefault="007A5000" w:rsidP="007A50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" w:name="dst3727"/>
      <w:bookmarkEnd w:id="2"/>
      <w:r w:rsidRPr="007A5000">
        <w:rPr>
          <w:color w:val="000000"/>
          <w:sz w:val="28"/>
          <w:szCs w:val="28"/>
        </w:rPr>
        <w:t>- проводятся проверки, ревизии и обследования;</w:t>
      </w:r>
    </w:p>
    <w:p w:rsidR="007A5000" w:rsidRPr="007A5000" w:rsidRDefault="007A5000" w:rsidP="007A50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" w:name="dst3728"/>
      <w:bookmarkEnd w:id="3"/>
      <w:r w:rsidRPr="007A5000">
        <w:rPr>
          <w:color w:val="000000"/>
          <w:sz w:val="28"/>
          <w:szCs w:val="28"/>
        </w:rPr>
        <w:t>- направляются объектам контроля акты, заключения, представления и (или) предписания;</w:t>
      </w:r>
    </w:p>
    <w:p w:rsidR="007A5000" w:rsidRPr="007A5000" w:rsidRDefault="007A5000" w:rsidP="007A50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dst4969"/>
      <w:bookmarkStart w:id="5" w:name="dst3729"/>
      <w:bookmarkEnd w:id="4"/>
      <w:bookmarkEnd w:id="5"/>
      <w:r w:rsidRPr="007A5000">
        <w:rPr>
          <w:color w:val="000000"/>
          <w:sz w:val="28"/>
          <w:szCs w:val="28"/>
        </w:rPr>
        <w:t>- направляются финансовым органам (органам управления государственными внебюджетными фондами) уведомления о применении бюджетных мер принуждения;</w:t>
      </w:r>
    </w:p>
    <w:p w:rsidR="007A5000" w:rsidRPr="007A5000" w:rsidRDefault="007A5000" w:rsidP="007A50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A5000">
        <w:rPr>
          <w:color w:val="000000"/>
          <w:sz w:val="28"/>
          <w:szCs w:val="28"/>
        </w:rPr>
        <w:t>-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правонарушениях;</w:t>
      </w:r>
    </w:p>
    <w:p w:rsidR="007A5000" w:rsidRPr="007A5000" w:rsidRDefault="007A5000" w:rsidP="007A500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6" w:name="dst4970"/>
      <w:bookmarkEnd w:id="6"/>
      <w:r w:rsidRPr="007A5000">
        <w:rPr>
          <w:color w:val="000000"/>
          <w:sz w:val="28"/>
          <w:szCs w:val="28"/>
        </w:rPr>
        <w:t>- назначается (организуется) проведение экспертиз, необходимых для проведения проверок, ревизий и обследований;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- </w:t>
      </w: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получается необходимый для осуществления внутреннего государственного (муниципального)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- направляются в суд иски о признании осуществленных закупок товаров, работ, услуг для обеспечения государственных (муниципальных) нужд недействительными в соответствии с Гражданским </w:t>
      </w:r>
      <w:hyperlink r:id="rId10" w:history="1">
        <w:r w:rsidRPr="007A5000">
          <w:rPr>
            <w:rFonts w:eastAsia="Calibri"/>
            <w:sz w:val="28"/>
            <w:szCs w:val="28"/>
            <w:shd w:val="clear" w:color="auto" w:fill="FFFFFF"/>
            <w:lang w:eastAsia="en-US"/>
          </w:rPr>
          <w:t>кодексом</w:t>
        </w:r>
      </w:hyperlink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Российской Федерации.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3.7. </w:t>
      </w: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Внутренний муниципальный финансовый контроль осуществляется в соответствии с Бюджетным кодексом Российской Федерации, федеральными </w:t>
      </w:r>
      <w:r w:rsidRPr="007A5000">
        <w:rPr>
          <w:rFonts w:eastAsia="Calibri"/>
          <w:sz w:val="28"/>
          <w:szCs w:val="28"/>
          <w:lang w:eastAsia="en-US"/>
        </w:rPr>
        <w:t>стандартами</w:t>
      </w:r>
      <w:r w:rsidRPr="007A5000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утвержденными постановлениями Правительства Российской Федерации.</w:t>
      </w:r>
    </w:p>
    <w:p w:rsidR="007A5000" w:rsidRPr="007A5000" w:rsidRDefault="007A5000" w:rsidP="007A5000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7A4737" w:rsidRDefault="007A4737" w:rsidP="007A5000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7A5000" w:rsidRDefault="007A5000" w:rsidP="007A5000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7A5000">
        <w:rPr>
          <w:rFonts w:eastAsia="Calibri"/>
          <w:b/>
          <w:sz w:val="28"/>
          <w:szCs w:val="28"/>
          <w:lang w:eastAsia="en-US"/>
        </w:rPr>
        <w:lastRenderedPageBreak/>
        <w:t>4. Права и обязанности Отдела</w:t>
      </w:r>
    </w:p>
    <w:p w:rsidR="00E65D6F" w:rsidRPr="007A5000" w:rsidRDefault="00E65D6F" w:rsidP="007A5000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4.1. Должностные лица, уполномоченные на осуществление внутреннего муниципального финансового контроля обязаны: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- своевременно и в полной мере исполнять в соответствии с </w:t>
      </w:r>
      <w:hyperlink r:id="rId11" w:history="1">
        <w:r w:rsidRPr="007A5000">
          <w:rPr>
            <w:rFonts w:eastAsia="Calibri"/>
            <w:sz w:val="28"/>
            <w:szCs w:val="28"/>
            <w:lang w:eastAsia="en-US"/>
          </w:rPr>
          <w:t>бюджетным законодательством</w:t>
        </w:r>
      </w:hyperlink>
      <w:r w:rsidRPr="007A5000">
        <w:rPr>
          <w:rFonts w:eastAsia="Calibri"/>
          <w:sz w:val="28"/>
          <w:szCs w:val="28"/>
          <w:lang w:eastAsia="en-US"/>
        </w:rPr>
        <w:t xml:space="preserve">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соблюдать права и законные интересы объектов контроля, в отношении которых проводятся контрольные мероприятия;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-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</w:t>
      </w:r>
      <w:r w:rsidRPr="007A5000">
        <w:rPr>
          <w:rFonts w:eastAsia="Calibri"/>
          <w:sz w:val="28"/>
          <w:szCs w:val="28"/>
          <w:lang w:eastAsia="en-US"/>
        </w:rPr>
        <w:lastRenderedPageBreak/>
        <w:t>и давать пояснения по вопросам, относящимся к предмету контрольного мероприятия;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- направлять представления, предписания об устранении выявленных нарушений в случаях, предусмотренных </w:t>
      </w:r>
      <w:hyperlink r:id="rId12" w:history="1">
        <w:r w:rsidRPr="007A5000">
          <w:rPr>
            <w:rFonts w:eastAsia="Calibri"/>
            <w:sz w:val="28"/>
            <w:szCs w:val="28"/>
            <w:lang w:eastAsia="en-US"/>
          </w:rPr>
          <w:t>бюджетным законодательством</w:t>
        </w:r>
      </w:hyperlink>
      <w:r w:rsidRPr="007A5000">
        <w:rPr>
          <w:rFonts w:eastAsia="Calibri"/>
          <w:sz w:val="28"/>
          <w:szCs w:val="28"/>
          <w:lang w:eastAsia="en-US"/>
        </w:rPr>
        <w:t xml:space="preserve"> Российской Федерации;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- направлять уведомления о применении бюджетных мер принуждения в случаях, предусмотренных </w:t>
      </w:r>
      <w:hyperlink r:id="rId13" w:history="1">
        <w:r w:rsidRPr="007A5000">
          <w:rPr>
            <w:rFonts w:eastAsia="Calibri"/>
            <w:sz w:val="28"/>
            <w:szCs w:val="28"/>
            <w:lang w:eastAsia="en-US"/>
          </w:rPr>
          <w:t>бюджетным законодательством</w:t>
        </w:r>
      </w:hyperlink>
      <w:r w:rsidRPr="007A5000">
        <w:rPr>
          <w:rFonts w:eastAsia="Calibri"/>
          <w:sz w:val="28"/>
          <w:szCs w:val="28"/>
          <w:lang w:eastAsia="en-US"/>
        </w:rPr>
        <w:t xml:space="preserve"> Российской Федерации;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- осуществлять производство по делам об административных правонарушениях в порядке, установленном </w:t>
      </w:r>
      <w:hyperlink r:id="rId14" w:history="1">
        <w:r w:rsidRPr="007A5000">
          <w:rPr>
            <w:rFonts w:eastAsia="Calibri"/>
            <w:sz w:val="28"/>
            <w:szCs w:val="28"/>
            <w:lang w:eastAsia="en-US"/>
          </w:rPr>
          <w:t>законодательством</w:t>
        </w:r>
      </w:hyperlink>
      <w:r w:rsidRPr="007A5000">
        <w:rPr>
          <w:rFonts w:eastAsia="Calibri"/>
          <w:sz w:val="28"/>
          <w:szCs w:val="28"/>
          <w:lang w:eastAsia="en-US"/>
        </w:rPr>
        <w:t xml:space="preserve"> Российской Федерации об административных правонарушениях;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7A4737" w:rsidRDefault="007A4737" w:rsidP="007A473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 </w:t>
      </w:r>
      <w:r w:rsidRPr="007A4737">
        <w:rPr>
          <w:rFonts w:eastAsia="Calibri"/>
          <w:sz w:val="28"/>
          <w:szCs w:val="28"/>
          <w:lang w:eastAsia="en-US"/>
        </w:rPr>
        <w:t>Начальник Отдела, осуществляющий контрольную деятельность, обязан:</w:t>
      </w:r>
    </w:p>
    <w:p w:rsidR="007A4737" w:rsidRPr="007A4737" w:rsidRDefault="007A4737" w:rsidP="007A473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4737">
        <w:rPr>
          <w:sz w:val="28"/>
          <w:szCs w:val="28"/>
        </w:rPr>
        <w:t xml:space="preserve"> </w:t>
      </w:r>
      <w:r w:rsidRPr="007A4737">
        <w:rPr>
          <w:rFonts w:eastAsia="Calibri"/>
          <w:sz w:val="28"/>
          <w:szCs w:val="28"/>
          <w:lang w:eastAsia="en-US"/>
        </w:rPr>
        <w:t xml:space="preserve">- разрабатывать Положение об отделе </w:t>
      </w:r>
      <w:r w:rsidR="00C050C0">
        <w:rPr>
          <w:rFonts w:eastAsia="Calibri"/>
          <w:sz w:val="28"/>
          <w:szCs w:val="28"/>
          <w:lang w:eastAsia="en-US"/>
        </w:rPr>
        <w:t xml:space="preserve">внутреннего </w:t>
      </w:r>
      <w:r w:rsidRPr="007A4737">
        <w:rPr>
          <w:rFonts w:eastAsia="Calibri"/>
          <w:sz w:val="28"/>
          <w:szCs w:val="28"/>
          <w:lang w:eastAsia="en-US"/>
        </w:rPr>
        <w:t xml:space="preserve">муниципального финансового контроля администрации Ольгинского муниципального округа, должностные Регламенты на </w:t>
      </w:r>
      <w:r w:rsidR="00E65D6F" w:rsidRPr="007A4737">
        <w:rPr>
          <w:rFonts w:eastAsia="Calibri"/>
          <w:sz w:val="28"/>
          <w:szCs w:val="28"/>
          <w:lang w:eastAsia="en-US"/>
        </w:rPr>
        <w:t>специалистов отдела</w:t>
      </w:r>
      <w:r w:rsidRPr="007A4737">
        <w:rPr>
          <w:rFonts w:eastAsia="Calibri"/>
          <w:sz w:val="28"/>
          <w:szCs w:val="28"/>
          <w:lang w:eastAsia="en-US"/>
        </w:rPr>
        <w:t>, вносить изменения в указанные документы;</w:t>
      </w:r>
    </w:p>
    <w:p w:rsidR="007A4737" w:rsidRPr="007A4737" w:rsidRDefault="007A4737" w:rsidP="007A473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4737">
        <w:rPr>
          <w:rFonts w:eastAsia="Calibri"/>
          <w:sz w:val="28"/>
          <w:szCs w:val="28"/>
          <w:lang w:eastAsia="en-US"/>
        </w:rPr>
        <w:lastRenderedPageBreak/>
        <w:t>- осуществлять планирование контрольной деятельности, путем составления годового плана работы Отдела, утверждаемого главой Ольгинского муниципального округа;</w:t>
      </w:r>
    </w:p>
    <w:p w:rsidR="007A4737" w:rsidRPr="007A4737" w:rsidRDefault="007A4737" w:rsidP="007A473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4737">
        <w:rPr>
          <w:rFonts w:eastAsia="Calibri"/>
          <w:sz w:val="28"/>
          <w:szCs w:val="28"/>
          <w:lang w:eastAsia="en-US"/>
        </w:rPr>
        <w:t>- координировать свою деятельность с деятельностью Контрольно-счетного органа Ольгинского муниципального округа в целях устранения параллельности и дублирования в проведении контрольных мероприятий, обеспечения их комплексности и периодичности;</w:t>
      </w:r>
    </w:p>
    <w:p w:rsidR="007A4737" w:rsidRPr="007A5000" w:rsidRDefault="007A4737" w:rsidP="007A473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4737">
        <w:rPr>
          <w:rFonts w:eastAsia="Calibri"/>
          <w:sz w:val="28"/>
          <w:szCs w:val="28"/>
          <w:lang w:eastAsia="en-US"/>
        </w:rPr>
        <w:t>- анализировать практику применения законодательных, нормативных и правовых актов по вопросам, относящимся к сфере деятельности Отдела.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4</w:t>
      </w:r>
      <w:r w:rsidR="007A4737">
        <w:rPr>
          <w:rFonts w:eastAsia="Calibri"/>
          <w:sz w:val="28"/>
          <w:szCs w:val="28"/>
          <w:lang w:eastAsia="en-US"/>
        </w:rPr>
        <w:t>.3</w:t>
      </w:r>
      <w:r w:rsidRPr="007A5000">
        <w:rPr>
          <w:rFonts w:eastAsia="Calibri"/>
          <w:sz w:val="28"/>
          <w:szCs w:val="28"/>
          <w:lang w:eastAsia="en-US"/>
        </w:rPr>
        <w:t>. Должностные лица, уполномоченные на осуществление внутреннего муниципального финансового контроля имеют право: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– контрольные мероприятия);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 независимых экспертов (специализированных экспертных организаций); специалистов иных государственных органов;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lastRenderedPageBreak/>
        <w:t xml:space="preserve">- получать необходимый для осуществления внутреннего государственного (муниципального)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</w:t>
      </w:r>
      <w:hyperlink r:id="rId15" w:history="1">
        <w:r w:rsidRPr="007A5000">
          <w:rPr>
            <w:rFonts w:eastAsia="Calibri"/>
            <w:sz w:val="28"/>
            <w:szCs w:val="28"/>
            <w:lang w:eastAsia="en-US"/>
          </w:rPr>
          <w:t>законодательства</w:t>
        </w:r>
      </w:hyperlink>
      <w:r w:rsidRPr="007A5000">
        <w:rPr>
          <w:rFonts w:eastAsia="Calibri"/>
          <w:sz w:val="28"/>
          <w:szCs w:val="28"/>
          <w:lang w:eastAsia="en-US"/>
        </w:rPr>
        <w:t xml:space="preserve">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законом тайне;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</w:p>
    <w:p w:rsidR="007A5000" w:rsidRPr="007A5000" w:rsidRDefault="007A4737" w:rsidP="007A5000">
      <w:pPr>
        <w:spacing w:after="200" w:line="360" w:lineRule="auto"/>
        <w:ind w:firstLine="709"/>
        <w:jc w:val="both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4.4</w:t>
      </w:r>
      <w:r w:rsidR="007A5000" w:rsidRPr="007A5000">
        <w:rPr>
          <w:rFonts w:eastAsia="Calibri"/>
          <w:sz w:val="28"/>
          <w:szCs w:val="28"/>
          <w:lang w:eastAsia="en-US"/>
        </w:rPr>
        <w:t xml:space="preserve">. Объектами внутреннего муниципального финансового контроля (далее – объекты контроля) являются: главные распорядители (распорядители, получатели) бюджетных средств; главные администраторы (администраторы) доходов местного бюджета; муниципальные бюджетные, автономные, казенные учреждения; муниципальные унитарные предприятия;  юридические лица и  индивидуальные предприниматели, получающие средства из местного бюджета и иные объекты контроля в соответствии со статьей 266.1 Бюджетного кодекса Российской Федерации. </w:t>
      </w:r>
    </w:p>
    <w:p w:rsidR="007A5000" w:rsidRDefault="007A5000" w:rsidP="007A5000">
      <w:pPr>
        <w:spacing w:line="360" w:lineRule="auto"/>
        <w:jc w:val="center"/>
        <w:textAlignment w:val="baseline"/>
        <w:rPr>
          <w:b/>
          <w:sz w:val="28"/>
          <w:szCs w:val="28"/>
        </w:rPr>
      </w:pPr>
      <w:r w:rsidRPr="007A5000">
        <w:rPr>
          <w:b/>
          <w:sz w:val="28"/>
          <w:szCs w:val="28"/>
        </w:rPr>
        <w:t>5. Ответственность</w:t>
      </w:r>
    </w:p>
    <w:p w:rsidR="00E65D6F" w:rsidRPr="007A5000" w:rsidRDefault="00E65D6F" w:rsidP="007A5000">
      <w:pPr>
        <w:spacing w:line="360" w:lineRule="auto"/>
        <w:jc w:val="center"/>
        <w:textAlignment w:val="baseline"/>
        <w:rPr>
          <w:sz w:val="28"/>
          <w:szCs w:val="28"/>
        </w:rPr>
      </w:pPr>
    </w:p>
    <w:p w:rsidR="007A5000" w:rsidRPr="007A5000" w:rsidRDefault="007A5000" w:rsidP="007A5000">
      <w:pPr>
        <w:spacing w:after="120"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Ответственность начальника Отдела за осуществление полномочий и функций, возложенных на Отдел и порядок обжалования его действия (бездействия) определяется законодательством Российской Федерации, нормативными актами Приморского края, муниципальными нормативными актами органов местного самоуправления Ольгинского муниципального округа.</w:t>
      </w:r>
    </w:p>
    <w:p w:rsidR="007A5000" w:rsidRPr="007A5000" w:rsidRDefault="007A5000" w:rsidP="007A5000">
      <w:pPr>
        <w:shd w:val="clear" w:color="auto" w:fill="FFFFFF"/>
        <w:spacing w:after="120" w:line="288" w:lineRule="atLeast"/>
        <w:jc w:val="center"/>
        <w:rPr>
          <w:rFonts w:eastAsia="Calibri"/>
          <w:b/>
          <w:sz w:val="28"/>
          <w:szCs w:val="28"/>
          <w:lang w:eastAsia="en-US"/>
        </w:rPr>
      </w:pPr>
    </w:p>
    <w:p w:rsidR="007A4737" w:rsidRDefault="007A4737" w:rsidP="007A5000">
      <w:pPr>
        <w:shd w:val="clear" w:color="auto" w:fill="FFFFFF"/>
        <w:spacing w:after="120" w:line="288" w:lineRule="atLeast"/>
        <w:jc w:val="center"/>
        <w:rPr>
          <w:rFonts w:eastAsia="Calibri"/>
          <w:b/>
          <w:sz w:val="28"/>
          <w:szCs w:val="28"/>
          <w:lang w:eastAsia="en-US"/>
        </w:rPr>
      </w:pPr>
    </w:p>
    <w:p w:rsidR="007A4737" w:rsidRDefault="007A4737" w:rsidP="007A5000">
      <w:pPr>
        <w:shd w:val="clear" w:color="auto" w:fill="FFFFFF"/>
        <w:spacing w:after="120" w:line="288" w:lineRule="atLeast"/>
        <w:jc w:val="center"/>
        <w:rPr>
          <w:rFonts w:eastAsia="Calibri"/>
          <w:b/>
          <w:sz w:val="28"/>
          <w:szCs w:val="28"/>
          <w:lang w:eastAsia="en-US"/>
        </w:rPr>
      </w:pPr>
    </w:p>
    <w:p w:rsidR="007A4737" w:rsidRDefault="007A4737" w:rsidP="007A5000">
      <w:pPr>
        <w:shd w:val="clear" w:color="auto" w:fill="FFFFFF"/>
        <w:spacing w:after="120" w:line="288" w:lineRule="atLeast"/>
        <w:jc w:val="center"/>
        <w:rPr>
          <w:rFonts w:eastAsia="Calibri"/>
          <w:b/>
          <w:sz w:val="28"/>
          <w:szCs w:val="28"/>
          <w:lang w:eastAsia="en-US"/>
        </w:rPr>
      </w:pPr>
    </w:p>
    <w:p w:rsidR="007A5000" w:rsidRPr="007A5000" w:rsidRDefault="007A5000" w:rsidP="007A5000">
      <w:pPr>
        <w:shd w:val="clear" w:color="auto" w:fill="FFFFFF"/>
        <w:spacing w:after="120" w:line="288" w:lineRule="atLeast"/>
        <w:jc w:val="center"/>
        <w:rPr>
          <w:b/>
          <w:color w:val="000000"/>
          <w:sz w:val="28"/>
          <w:szCs w:val="28"/>
        </w:rPr>
      </w:pPr>
      <w:r w:rsidRPr="007A5000">
        <w:rPr>
          <w:rFonts w:eastAsia="Calibri"/>
          <w:b/>
          <w:sz w:val="28"/>
          <w:szCs w:val="28"/>
          <w:lang w:eastAsia="en-US"/>
        </w:rPr>
        <w:t xml:space="preserve">6. Служебные </w:t>
      </w:r>
      <w:r w:rsidRPr="007A5000">
        <w:rPr>
          <w:b/>
          <w:color w:val="000000"/>
          <w:spacing w:val="-5"/>
          <w:sz w:val="28"/>
          <w:szCs w:val="28"/>
        </w:rPr>
        <w:t>взаимоотношения (служебные связи)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Для выполнения своих должностных обязанностей начальник Отдела взаимодействует: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 xml:space="preserve">- с отраслевыми (функциональными) органами администрации </w:t>
      </w:r>
      <w:r>
        <w:rPr>
          <w:rFonts w:eastAsia="Calibri"/>
          <w:sz w:val="28"/>
          <w:szCs w:val="28"/>
          <w:lang w:eastAsia="en-US"/>
        </w:rPr>
        <w:t>Ольгинского</w:t>
      </w:r>
      <w:r w:rsidRPr="007A5000">
        <w:rPr>
          <w:rFonts w:eastAsia="Calibri"/>
          <w:sz w:val="28"/>
          <w:szCs w:val="28"/>
          <w:lang w:eastAsia="en-US"/>
        </w:rPr>
        <w:t xml:space="preserve"> муниципального округа Приморского края;</w:t>
      </w:r>
    </w:p>
    <w:p w:rsidR="007A5000" w:rsidRPr="007A5000" w:rsidRDefault="007A5000" w:rsidP="007A500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5000">
        <w:rPr>
          <w:rFonts w:eastAsia="Calibri"/>
          <w:sz w:val="28"/>
          <w:szCs w:val="28"/>
          <w:lang w:eastAsia="en-US"/>
        </w:rPr>
        <w:t>- с руководителями организаций различных форм собственности.</w:t>
      </w: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A5000" w:rsidRDefault="007A5000" w:rsidP="00441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7A5000" w:rsidSect="00B32AD1">
      <w:footerReference w:type="default" r:id="rId16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102" w:rsidRDefault="00425102">
      <w:r>
        <w:separator/>
      </w:r>
    </w:p>
  </w:endnote>
  <w:endnote w:type="continuationSeparator" w:id="0">
    <w:p w:rsidR="00425102" w:rsidRDefault="0042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4773"/>
    </w:sdtPr>
    <w:sdtEndPr/>
    <w:sdtContent>
      <w:p w:rsidR="00B65C3C" w:rsidRDefault="00BF3F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5E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65C3C" w:rsidRDefault="0042510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102" w:rsidRDefault="00425102">
      <w:r>
        <w:separator/>
      </w:r>
    </w:p>
  </w:footnote>
  <w:footnote w:type="continuationSeparator" w:id="0">
    <w:p w:rsidR="00425102" w:rsidRDefault="00425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823"/>
    <w:multiLevelType w:val="hybridMultilevel"/>
    <w:tmpl w:val="CFC0A9A2"/>
    <w:lvl w:ilvl="0" w:tplc="020E53AE">
      <w:start w:val="3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10141254"/>
    <w:multiLevelType w:val="hybridMultilevel"/>
    <w:tmpl w:val="8F86A244"/>
    <w:lvl w:ilvl="0" w:tplc="A9E2E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E4246F"/>
    <w:multiLevelType w:val="multilevel"/>
    <w:tmpl w:val="98600E3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."/>
      <w:lvlJc w:val="left"/>
      <w:pPr>
        <w:ind w:left="4835" w:hanging="1290"/>
      </w:pPr>
    </w:lvl>
    <w:lvl w:ilvl="2">
      <w:start w:val="1"/>
      <w:numFmt w:val="decimal"/>
      <w:isLgl/>
      <w:lvlText w:val="%1.%2.%3."/>
      <w:lvlJc w:val="left"/>
      <w:pPr>
        <w:ind w:left="2346" w:hanging="1290"/>
      </w:pPr>
    </w:lvl>
    <w:lvl w:ilvl="3">
      <w:start w:val="1"/>
      <w:numFmt w:val="decimal"/>
      <w:isLgl/>
      <w:lvlText w:val="%1.%2.%3.%4."/>
      <w:lvlJc w:val="left"/>
      <w:pPr>
        <w:ind w:left="2694" w:hanging="1290"/>
      </w:pPr>
    </w:lvl>
    <w:lvl w:ilvl="4">
      <w:start w:val="1"/>
      <w:numFmt w:val="decimal"/>
      <w:isLgl/>
      <w:lvlText w:val="%1.%2.%3.%4.%5."/>
      <w:lvlJc w:val="left"/>
      <w:pPr>
        <w:ind w:left="3042" w:hanging="129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3" w15:restartNumberingAfterBreak="0">
    <w:nsid w:val="165C09C3"/>
    <w:multiLevelType w:val="multilevel"/>
    <w:tmpl w:val="9CA8835E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isLgl/>
      <w:lvlText w:val="%1.%2."/>
      <w:lvlJc w:val="left"/>
      <w:pPr>
        <w:ind w:left="6958" w:hanging="720"/>
      </w:pPr>
    </w:lvl>
    <w:lvl w:ilvl="2">
      <w:start w:val="1"/>
      <w:numFmt w:val="decimal"/>
      <w:isLgl/>
      <w:lvlText w:val="%1.%2.%3."/>
      <w:lvlJc w:val="left"/>
      <w:pPr>
        <w:ind w:left="3552" w:hanging="720"/>
      </w:pPr>
    </w:lvl>
    <w:lvl w:ilvl="3">
      <w:start w:val="1"/>
      <w:numFmt w:val="decimal"/>
      <w:isLgl/>
      <w:lvlText w:val="%1.%2.%3.%4."/>
      <w:lvlJc w:val="left"/>
      <w:pPr>
        <w:ind w:left="3912" w:hanging="108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272" w:hanging="1440"/>
      </w:pPr>
    </w:lvl>
    <w:lvl w:ilvl="6">
      <w:start w:val="1"/>
      <w:numFmt w:val="decimal"/>
      <w:isLgl/>
      <w:lvlText w:val="%1.%2.%3.%4.%5.%6.%7."/>
      <w:lvlJc w:val="left"/>
      <w:pPr>
        <w:ind w:left="4632" w:hanging="1800"/>
      </w:pPr>
    </w:lvl>
    <w:lvl w:ilvl="7">
      <w:start w:val="1"/>
      <w:numFmt w:val="decimal"/>
      <w:isLgl/>
      <w:lvlText w:val="%1.%2.%3.%4.%5.%6.%7.%8."/>
      <w:lvlJc w:val="left"/>
      <w:pPr>
        <w:ind w:left="4632" w:hanging="1800"/>
      </w:p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</w:lvl>
  </w:abstractNum>
  <w:abstractNum w:abstractNumId="4" w15:restartNumberingAfterBreak="0">
    <w:nsid w:val="1D4E6B2C"/>
    <w:multiLevelType w:val="multilevel"/>
    <w:tmpl w:val="AEC68D2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81" w:hanging="972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681" w:hanging="972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 w15:restartNumberingAfterBreak="0">
    <w:nsid w:val="77012E2E"/>
    <w:multiLevelType w:val="multilevel"/>
    <w:tmpl w:val="9FE4710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868"/>
    <w:rsid w:val="00090EE8"/>
    <w:rsid w:val="000A5C96"/>
    <w:rsid w:val="001E3C98"/>
    <w:rsid w:val="00204765"/>
    <w:rsid w:val="0023170B"/>
    <w:rsid w:val="002424A0"/>
    <w:rsid w:val="002812CE"/>
    <w:rsid w:val="002B040E"/>
    <w:rsid w:val="002B1868"/>
    <w:rsid w:val="002D7846"/>
    <w:rsid w:val="002F7315"/>
    <w:rsid w:val="003B533F"/>
    <w:rsid w:val="003E0F00"/>
    <w:rsid w:val="00425102"/>
    <w:rsid w:val="0044115B"/>
    <w:rsid w:val="00494446"/>
    <w:rsid w:val="00494FBA"/>
    <w:rsid w:val="004C242F"/>
    <w:rsid w:val="004D3114"/>
    <w:rsid w:val="00573DA0"/>
    <w:rsid w:val="005B3129"/>
    <w:rsid w:val="0066300A"/>
    <w:rsid w:val="006A0F61"/>
    <w:rsid w:val="006D38F9"/>
    <w:rsid w:val="006F5D1B"/>
    <w:rsid w:val="007648D9"/>
    <w:rsid w:val="007A1E5A"/>
    <w:rsid w:val="007A4737"/>
    <w:rsid w:val="007A5000"/>
    <w:rsid w:val="00804F96"/>
    <w:rsid w:val="0087090B"/>
    <w:rsid w:val="0091400B"/>
    <w:rsid w:val="009C41FF"/>
    <w:rsid w:val="00A46450"/>
    <w:rsid w:val="00A61CB3"/>
    <w:rsid w:val="00AD523A"/>
    <w:rsid w:val="00BD745C"/>
    <w:rsid w:val="00BE5839"/>
    <w:rsid w:val="00BF3F6A"/>
    <w:rsid w:val="00C050C0"/>
    <w:rsid w:val="00C146C7"/>
    <w:rsid w:val="00D73FBA"/>
    <w:rsid w:val="00DD65E4"/>
    <w:rsid w:val="00E65D6F"/>
    <w:rsid w:val="00E72BB8"/>
    <w:rsid w:val="00E91082"/>
    <w:rsid w:val="00EB78DF"/>
    <w:rsid w:val="00EE2E1F"/>
    <w:rsid w:val="00FB4A0F"/>
    <w:rsid w:val="00FF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73F9"/>
  <w15:chartTrackingRefBased/>
  <w15:docId w15:val="{C56083A5-86A3-401D-B677-48B556C3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4FBA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3F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F3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BF3F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F3F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2B040E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2B040E"/>
    <w:rPr>
      <w:b/>
      <w:bCs/>
    </w:rPr>
  </w:style>
  <w:style w:type="character" w:styleId="a8">
    <w:name w:val="Hyperlink"/>
    <w:basedOn w:val="a0"/>
    <w:uiPriority w:val="99"/>
    <w:semiHidden/>
    <w:unhideWhenUsed/>
    <w:rsid w:val="00E91082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B4A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94F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494FBA"/>
    <w:pPr>
      <w:jc w:val="both"/>
    </w:pPr>
    <w:rPr>
      <w:b/>
      <w:sz w:val="24"/>
      <w:u w:val="single"/>
    </w:rPr>
  </w:style>
  <w:style w:type="character" w:customStyle="1" w:styleId="ab">
    <w:name w:val="Основной текст Знак"/>
    <w:basedOn w:val="a0"/>
    <w:link w:val="aa"/>
    <w:semiHidden/>
    <w:rsid w:val="00494FB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c">
    <w:name w:val="Block Text"/>
    <w:basedOn w:val="a"/>
    <w:semiHidden/>
    <w:unhideWhenUsed/>
    <w:rsid w:val="00494FBA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29" w:right="29" w:firstLine="326"/>
      <w:jc w:val="both"/>
    </w:pPr>
    <w:rPr>
      <w:spacing w:val="-1"/>
      <w:sz w:val="24"/>
    </w:rPr>
  </w:style>
  <w:style w:type="paragraph" w:styleId="ad">
    <w:name w:val="Body Text Indent"/>
    <w:basedOn w:val="a"/>
    <w:link w:val="ae"/>
    <w:uiPriority w:val="99"/>
    <w:semiHidden/>
    <w:unhideWhenUsed/>
    <w:rsid w:val="00494FB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494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94F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94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146C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146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353464/19" TargetMode="External"/><Relationship Id="rId13" Type="http://schemas.openxmlformats.org/officeDocument/2006/relationships/hyperlink" Target="http://ivo.garant.ru/document/redirect/12112604/2000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353464/998" TargetMode="External"/><Relationship Id="rId12" Type="http://schemas.openxmlformats.org/officeDocument/2006/relationships/hyperlink" Target="http://ivo.garant.ru/document/redirect/12112604/2000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12112604/200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12148555/4" TargetMode="External"/><Relationship Id="rId10" Type="http://schemas.openxmlformats.org/officeDocument/2006/relationships/hyperlink" Target="http://www.consultant.ru/document/cons_doc_LAW_514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353464/0" TargetMode="External"/><Relationship Id="rId14" Type="http://schemas.openxmlformats.org/officeDocument/2006/relationships/hyperlink" Target="http://ivo.garant.ru/document/redirect/12125267/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Ольга Ананьевна</dc:creator>
  <cp:keywords/>
  <dc:description/>
  <cp:lastModifiedBy>Лаврова</cp:lastModifiedBy>
  <cp:revision>8</cp:revision>
  <cp:lastPrinted>2024-12-09T00:28:00Z</cp:lastPrinted>
  <dcterms:created xsi:type="dcterms:W3CDTF">2024-12-06T00:53:00Z</dcterms:created>
  <dcterms:modified xsi:type="dcterms:W3CDTF">2024-12-10T06:00:00Z</dcterms:modified>
</cp:coreProperties>
</file>